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790A9" w14:textId="6B48C4BF" w:rsidR="003A2B27" w:rsidRPr="00142A9B" w:rsidRDefault="003A2B27" w:rsidP="00142A9B">
      <w:pPr>
        <w:spacing w:after="240" w:line="240" w:lineRule="atLeast"/>
        <w:jc w:val="center"/>
        <w:rPr>
          <w:rFonts w:ascii="Arial" w:hAnsi="Arial" w:cs="Arial"/>
          <w:b/>
          <w:lang w:val="en-GB"/>
        </w:rPr>
      </w:pPr>
      <w:r w:rsidRPr="00142A9B">
        <w:rPr>
          <w:rFonts w:ascii="Arial" w:hAnsi="Arial" w:cs="Arial"/>
          <w:b/>
          <w:lang w:val="en-GB"/>
        </w:rPr>
        <w:t>IN THE MATTER OF THE BANKS AND SPECIALISED DEPOSIT-TAKING INSTITUTIONS ACT, 2016 (ACT 930)</w:t>
      </w:r>
    </w:p>
    <w:p w14:paraId="5A659FB3" w14:textId="07E598C0" w:rsidR="003A2B27" w:rsidRPr="00142A9B" w:rsidRDefault="003A2B27" w:rsidP="003A2B27">
      <w:pPr>
        <w:spacing w:after="240" w:line="240" w:lineRule="atLeast"/>
        <w:jc w:val="center"/>
        <w:rPr>
          <w:rFonts w:ascii="Arial" w:hAnsi="Arial" w:cs="Arial"/>
          <w:b/>
          <w:lang w:val="en-GB"/>
        </w:rPr>
      </w:pPr>
      <w:r w:rsidRPr="00142A9B">
        <w:rPr>
          <w:rFonts w:ascii="Arial" w:hAnsi="Arial" w:cs="Arial"/>
          <w:b/>
          <w:lang w:val="en-GB"/>
        </w:rPr>
        <w:t xml:space="preserve">IN THE MATTER OF THE RECEIVERSHIPS OF THE 347 MICROFINANCE COMPANIES AND THE 23 SAVINGS &amp; LOANS </w:t>
      </w:r>
      <w:r w:rsidR="00772214">
        <w:rPr>
          <w:rFonts w:ascii="Arial" w:hAnsi="Arial" w:cs="Arial"/>
          <w:b/>
          <w:lang w:val="en-GB"/>
        </w:rPr>
        <w:t xml:space="preserve">COMPANIES </w:t>
      </w:r>
      <w:r w:rsidRPr="00142A9B">
        <w:rPr>
          <w:rFonts w:ascii="Arial" w:hAnsi="Arial" w:cs="Arial"/>
          <w:b/>
          <w:lang w:val="en-GB"/>
        </w:rPr>
        <w:t xml:space="preserve">AND FINANCE HOUSE COMPANIES </w:t>
      </w:r>
    </w:p>
    <w:p w14:paraId="19EEC817" w14:textId="77777777" w:rsidR="0015594F" w:rsidRPr="00142A9B" w:rsidRDefault="0015594F" w:rsidP="00306DF5">
      <w:pPr>
        <w:jc w:val="center"/>
        <w:rPr>
          <w:rFonts w:ascii="Arial" w:hAnsi="Arial" w:cs="Arial"/>
          <w:b/>
        </w:rPr>
      </w:pPr>
      <w:r w:rsidRPr="00142A9B">
        <w:rPr>
          <w:rFonts w:ascii="Arial" w:hAnsi="Arial" w:cs="Arial"/>
          <w:b/>
        </w:rPr>
        <w:t>NOTICE TO THE GENERAL PUBLIC</w:t>
      </w:r>
    </w:p>
    <w:p w14:paraId="041CAB98" w14:textId="77777777" w:rsidR="009A60F2" w:rsidRPr="00142A9B" w:rsidRDefault="009A60F2">
      <w:pPr>
        <w:rPr>
          <w:rFonts w:ascii="Arial" w:hAnsi="Arial" w:cs="Arial"/>
          <w:b/>
          <w:u w:val="single"/>
          <w:lang w:val="en-GB"/>
        </w:rPr>
      </w:pPr>
    </w:p>
    <w:p w14:paraId="36A87F29" w14:textId="1A0FE82A" w:rsidR="008E599C" w:rsidRPr="00142A9B" w:rsidRDefault="00D92A03" w:rsidP="00733604">
      <w:pPr>
        <w:jc w:val="center"/>
        <w:rPr>
          <w:rFonts w:ascii="Arial" w:hAnsi="Arial" w:cs="Arial"/>
          <w:b/>
          <w:u w:val="single"/>
          <w:lang w:val="en-GB"/>
        </w:rPr>
      </w:pPr>
      <w:r w:rsidRPr="00142A9B">
        <w:rPr>
          <w:rFonts w:ascii="Arial" w:hAnsi="Arial" w:cs="Arial"/>
          <w:b/>
          <w:u w:val="single"/>
          <w:lang w:val="en-GB"/>
        </w:rPr>
        <w:t xml:space="preserve">EXTENTION </w:t>
      </w:r>
      <w:r w:rsidR="00C011C5" w:rsidRPr="00142A9B">
        <w:rPr>
          <w:rFonts w:ascii="Arial" w:hAnsi="Arial" w:cs="Arial"/>
          <w:b/>
          <w:u w:val="single"/>
          <w:lang w:val="en-GB"/>
        </w:rPr>
        <w:t xml:space="preserve">OF DEADLINE FOR </w:t>
      </w:r>
      <w:r w:rsidRPr="00142A9B">
        <w:rPr>
          <w:rFonts w:ascii="Arial" w:hAnsi="Arial" w:cs="Arial"/>
          <w:b/>
          <w:u w:val="single"/>
          <w:lang w:val="en-GB"/>
        </w:rPr>
        <w:t>SUBMISSION OF BIDS TO PURCHASE</w:t>
      </w:r>
      <w:r w:rsidR="00854EA0" w:rsidRPr="00142A9B">
        <w:rPr>
          <w:rFonts w:ascii="Arial" w:hAnsi="Arial" w:cs="Arial"/>
          <w:b/>
          <w:u w:val="single"/>
          <w:lang w:val="en-GB"/>
        </w:rPr>
        <w:t xml:space="preserve"> LANDED PROPERTIES, </w:t>
      </w:r>
      <w:r w:rsidR="00142A9B">
        <w:rPr>
          <w:rFonts w:ascii="Arial" w:hAnsi="Arial" w:cs="Arial"/>
          <w:b/>
          <w:u w:val="single"/>
          <w:lang w:val="en-GB"/>
        </w:rPr>
        <w:t xml:space="preserve">USED MOTOR VEHICES AND </w:t>
      </w:r>
      <w:r w:rsidR="00854EA0" w:rsidRPr="00142A9B">
        <w:rPr>
          <w:rFonts w:ascii="Arial" w:hAnsi="Arial" w:cs="Arial"/>
          <w:b/>
          <w:u w:val="single"/>
          <w:lang w:val="en-GB"/>
        </w:rPr>
        <w:t xml:space="preserve">CHATTELS </w:t>
      </w:r>
      <w:r w:rsidR="00A22DC0" w:rsidRPr="00142A9B">
        <w:rPr>
          <w:rFonts w:ascii="Arial" w:hAnsi="Arial" w:cs="Arial"/>
          <w:b/>
          <w:u w:val="single"/>
          <w:lang w:val="en-GB"/>
        </w:rPr>
        <w:t xml:space="preserve">OF </w:t>
      </w:r>
      <w:r w:rsidR="004745BE" w:rsidRPr="00142A9B">
        <w:rPr>
          <w:rFonts w:ascii="Arial" w:hAnsi="Arial" w:cs="Arial"/>
          <w:b/>
          <w:u w:val="single"/>
          <w:lang w:val="en-GB"/>
        </w:rPr>
        <w:t xml:space="preserve">THE </w:t>
      </w:r>
      <w:r w:rsidR="00142A9B">
        <w:rPr>
          <w:rFonts w:ascii="Arial" w:hAnsi="Arial" w:cs="Arial"/>
          <w:b/>
          <w:u w:val="single"/>
          <w:lang w:val="en-GB"/>
        </w:rPr>
        <w:t>RESOLVED COMPANIES</w:t>
      </w:r>
      <w:r w:rsidR="00C14D79" w:rsidRPr="00142A9B">
        <w:rPr>
          <w:rFonts w:ascii="Arial" w:hAnsi="Arial" w:cs="Arial"/>
          <w:b/>
          <w:u w:val="single"/>
          <w:lang w:val="en-GB"/>
        </w:rPr>
        <w:t xml:space="preserve"> </w:t>
      </w:r>
    </w:p>
    <w:p w14:paraId="1BD66B2B" w14:textId="77777777" w:rsidR="00F61A77" w:rsidRPr="00142A9B" w:rsidRDefault="00F61A77" w:rsidP="00733604">
      <w:pPr>
        <w:jc w:val="center"/>
        <w:rPr>
          <w:rFonts w:ascii="Arial" w:hAnsi="Arial" w:cs="Arial"/>
          <w:b/>
          <w:u w:val="single"/>
          <w:lang w:val="en-GB"/>
        </w:rPr>
      </w:pPr>
    </w:p>
    <w:p w14:paraId="104B59EB" w14:textId="56B08FC3" w:rsidR="00B44107" w:rsidRPr="00142A9B" w:rsidRDefault="00B44107" w:rsidP="00610907">
      <w:pPr>
        <w:rPr>
          <w:rFonts w:ascii="Arial" w:hAnsi="Arial" w:cs="Arial"/>
        </w:rPr>
      </w:pPr>
      <w:r w:rsidRPr="00142A9B">
        <w:rPr>
          <w:rFonts w:ascii="Arial" w:hAnsi="Arial" w:cs="Arial"/>
        </w:rPr>
        <w:t xml:space="preserve">As you may be aware, pursuant to Section 123 (1) of the Banks and </w:t>
      </w:r>
      <w:proofErr w:type="spellStart"/>
      <w:r w:rsidRPr="00142A9B">
        <w:rPr>
          <w:rFonts w:ascii="Arial" w:hAnsi="Arial" w:cs="Arial"/>
        </w:rPr>
        <w:t>Specialised</w:t>
      </w:r>
      <w:proofErr w:type="spellEnd"/>
      <w:r w:rsidRPr="00142A9B">
        <w:rPr>
          <w:rFonts w:ascii="Arial" w:hAnsi="Arial" w:cs="Arial"/>
        </w:rPr>
        <w:t xml:space="preserve"> Deposit-Taking Institutions Act, 2016 (Act 930), Bank of Ghana ("BoG") on 31 May 2019 and 16 August 2019 revoked the operating licenses of 347 insolvent Microfinance Companies and 23 Savings and Loans </w:t>
      </w:r>
      <w:r w:rsidR="00772214">
        <w:rPr>
          <w:rFonts w:ascii="Arial" w:hAnsi="Arial" w:cs="Arial"/>
        </w:rPr>
        <w:t xml:space="preserve">Companies </w:t>
      </w:r>
      <w:r w:rsidRPr="00142A9B">
        <w:rPr>
          <w:rFonts w:ascii="Arial" w:hAnsi="Arial" w:cs="Arial"/>
        </w:rPr>
        <w:t xml:space="preserve">and Finance House Companies respectively. </w:t>
      </w:r>
    </w:p>
    <w:p w14:paraId="35C54492" w14:textId="77777777" w:rsidR="00B44107" w:rsidRPr="00142A9B" w:rsidRDefault="00B44107" w:rsidP="00610907">
      <w:pPr>
        <w:rPr>
          <w:rFonts w:ascii="Arial" w:hAnsi="Arial" w:cs="Arial"/>
        </w:rPr>
      </w:pPr>
    </w:p>
    <w:p w14:paraId="69517C8B" w14:textId="5F7C42C6" w:rsidR="00B1403D" w:rsidRPr="00142A9B" w:rsidRDefault="00B44107" w:rsidP="00610907">
      <w:pPr>
        <w:rPr>
          <w:rFonts w:ascii="Arial" w:hAnsi="Arial" w:cs="Arial"/>
        </w:rPr>
      </w:pPr>
      <w:r w:rsidRPr="00142A9B">
        <w:rPr>
          <w:rFonts w:ascii="Arial" w:hAnsi="Arial" w:cs="Arial"/>
        </w:rPr>
        <w:t xml:space="preserve">BoG in accordance with Section 123(2) of the Banks and </w:t>
      </w:r>
      <w:proofErr w:type="spellStart"/>
      <w:r w:rsidRPr="00142A9B">
        <w:rPr>
          <w:rFonts w:ascii="Arial" w:hAnsi="Arial" w:cs="Arial"/>
        </w:rPr>
        <w:t>Specialised</w:t>
      </w:r>
      <w:proofErr w:type="spellEnd"/>
      <w:r w:rsidRPr="00142A9B">
        <w:rPr>
          <w:rFonts w:ascii="Arial" w:hAnsi="Arial" w:cs="Arial"/>
        </w:rPr>
        <w:t xml:space="preserve"> Deposit-Taking Institutions Act, 2016 (Act 930) appointed Eric Nana Nipah, a Director of PricewaterhouseCoopers Ghana Limited (“PwC”), as the Receiver for the purposes of winding down the affairs of these institutions.</w:t>
      </w:r>
    </w:p>
    <w:p w14:paraId="3D1A84DD" w14:textId="77777777" w:rsidR="00B44107" w:rsidRPr="00142A9B" w:rsidRDefault="00B44107" w:rsidP="00610907">
      <w:pPr>
        <w:rPr>
          <w:rFonts w:ascii="Arial" w:hAnsi="Arial" w:cs="Arial"/>
          <w:lang w:val="en-GB"/>
        </w:rPr>
      </w:pPr>
    </w:p>
    <w:p w14:paraId="17DBAA5F" w14:textId="7623CD84" w:rsidR="00ED36B0" w:rsidRPr="00142A9B" w:rsidRDefault="004745BE" w:rsidP="00610907">
      <w:pPr>
        <w:rPr>
          <w:rFonts w:ascii="Arial" w:hAnsi="Arial" w:cs="Arial"/>
        </w:rPr>
      </w:pPr>
      <w:r w:rsidRPr="00142A9B">
        <w:rPr>
          <w:rFonts w:ascii="Arial" w:hAnsi="Arial" w:cs="Arial"/>
        </w:rPr>
        <w:t xml:space="preserve">A key component of the Receiver’s mandate is to secure all assets of the resolved companies and </w:t>
      </w:r>
      <w:proofErr w:type="spellStart"/>
      <w:r w:rsidRPr="00142A9B">
        <w:rPr>
          <w:rFonts w:ascii="Arial" w:hAnsi="Arial" w:cs="Arial"/>
        </w:rPr>
        <w:t>maximise</w:t>
      </w:r>
      <w:proofErr w:type="spellEnd"/>
      <w:r w:rsidRPr="00142A9B">
        <w:rPr>
          <w:rFonts w:ascii="Arial" w:hAnsi="Arial" w:cs="Arial"/>
        </w:rPr>
        <w:t xml:space="preserve"> their </w:t>
      </w:r>
      <w:proofErr w:type="spellStart"/>
      <w:r w:rsidRPr="00142A9B">
        <w:rPr>
          <w:rFonts w:ascii="Arial" w:hAnsi="Arial" w:cs="Arial"/>
        </w:rPr>
        <w:t>realisations</w:t>
      </w:r>
      <w:proofErr w:type="spellEnd"/>
      <w:r w:rsidRPr="00142A9B">
        <w:rPr>
          <w:rFonts w:ascii="Arial" w:hAnsi="Arial" w:cs="Arial"/>
        </w:rPr>
        <w:t xml:space="preserve"> for the benefit of creditors.</w:t>
      </w:r>
      <w:r w:rsidR="00541D12" w:rsidRPr="00142A9B">
        <w:rPr>
          <w:rFonts w:ascii="Arial" w:hAnsi="Arial" w:cs="Arial"/>
        </w:rPr>
        <w:t xml:space="preserve"> </w:t>
      </w:r>
    </w:p>
    <w:p w14:paraId="569025CE" w14:textId="77777777" w:rsidR="00B1403D" w:rsidRPr="00142A9B" w:rsidRDefault="00B1403D" w:rsidP="00610907">
      <w:pPr>
        <w:rPr>
          <w:rFonts w:ascii="Arial" w:hAnsi="Arial" w:cs="Arial"/>
        </w:rPr>
      </w:pPr>
    </w:p>
    <w:p w14:paraId="142709E1" w14:textId="13C059BF" w:rsidR="004745BE" w:rsidRPr="00142A9B" w:rsidRDefault="00B44107" w:rsidP="00610907">
      <w:pPr>
        <w:spacing w:after="160" w:line="259" w:lineRule="auto"/>
        <w:rPr>
          <w:rFonts w:ascii="Arial" w:hAnsi="Arial" w:cs="Arial"/>
        </w:rPr>
      </w:pPr>
      <w:r w:rsidRPr="00142A9B">
        <w:rPr>
          <w:rFonts w:ascii="Arial" w:hAnsi="Arial" w:cs="Arial"/>
        </w:rPr>
        <w:t xml:space="preserve">Accordingly, in my </w:t>
      </w:r>
      <w:r w:rsidR="002D2C7B">
        <w:rPr>
          <w:rFonts w:ascii="Arial" w:hAnsi="Arial" w:cs="Arial"/>
        </w:rPr>
        <w:t>P</w:t>
      </w:r>
      <w:r w:rsidRPr="00142A9B">
        <w:rPr>
          <w:rFonts w:ascii="Arial" w:hAnsi="Arial" w:cs="Arial"/>
        </w:rPr>
        <w:t xml:space="preserve">ress </w:t>
      </w:r>
      <w:r w:rsidR="002D2C7B">
        <w:rPr>
          <w:rFonts w:ascii="Arial" w:hAnsi="Arial" w:cs="Arial"/>
        </w:rPr>
        <w:t>S</w:t>
      </w:r>
      <w:r w:rsidRPr="00142A9B">
        <w:rPr>
          <w:rFonts w:ascii="Arial" w:hAnsi="Arial" w:cs="Arial"/>
        </w:rPr>
        <w:t xml:space="preserve">tatement of </w:t>
      </w:r>
      <w:r w:rsidRPr="00142A9B">
        <w:rPr>
          <w:rFonts w:ascii="Arial" w:hAnsi="Arial" w:cs="Arial"/>
          <w:b/>
          <w:bCs/>
        </w:rPr>
        <w:t>9 July 2020</w:t>
      </w:r>
      <w:r w:rsidRPr="00142A9B">
        <w:rPr>
          <w:rFonts w:ascii="Arial" w:hAnsi="Arial" w:cs="Arial"/>
        </w:rPr>
        <w:t xml:space="preserve">, I informed the general public of </w:t>
      </w:r>
      <w:r w:rsidR="002D7EE3" w:rsidRPr="00142A9B">
        <w:rPr>
          <w:rFonts w:ascii="Arial" w:hAnsi="Arial" w:cs="Arial"/>
        </w:rPr>
        <w:t xml:space="preserve">my intention to commence the second round of the sale of the assets of the resolved companies and </w:t>
      </w:r>
      <w:r w:rsidRPr="00142A9B">
        <w:rPr>
          <w:rFonts w:ascii="Arial" w:hAnsi="Arial" w:cs="Arial"/>
        </w:rPr>
        <w:t xml:space="preserve">requested </w:t>
      </w:r>
      <w:r w:rsidR="00142A9B">
        <w:rPr>
          <w:rFonts w:ascii="Arial" w:hAnsi="Arial" w:cs="Arial"/>
        </w:rPr>
        <w:t>prospective buyers</w:t>
      </w:r>
      <w:r w:rsidR="002D7EE3" w:rsidRPr="00142A9B">
        <w:rPr>
          <w:rFonts w:ascii="Arial" w:hAnsi="Arial" w:cs="Arial"/>
        </w:rPr>
        <w:t xml:space="preserve"> to submit bids for evaluation on or before </w:t>
      </w:r>
      <w:r w:rsidR="002D7EE3" w:rsidRPr="00142A9B">
        <w:rPr>
          <w:rFonts w:ascii="Arial" w:hAnsi="Arial" w:cs="Arial"/>
          <w:b/>
          <w:bCs/>
        </w:rPr>
        <w:t>27 July 2020</w:t>
      </w:r>
      <w:r w:rsidR="002D7EE3" w:rsidRPr="00142A9B">
        <w:rPr>
          <w:rFonts w:ascii="Arial" w:hAnsi="Arial" w:cs="Arial"/>
        </w:rPr>
        <w:t xml:space="preserve">. </w:t>
      </w:r>
    </w:p>
    <w:p w14:paraId="67059ACD" w14:textId="129004FF" w:rsidR="002D7EE3" w:rsidRPr="00142A9B" w:rsidRDefault="002D2C7B" w:rsidP="00610907">
      <w:pPr>
        <w:rPr>
          <w:rFonts w:ascii="Arial" w:hAnsi="Arial" w:cs="Arial"/>
          <w:b/>
          <w:bCs/>
          <w:lang w:val="en-GB"/>
        </w:rPr>
      </w:pPr>
      <w:r>
        <w:rPr>
          <w:rFonts w:ascii="Arial" w:hAnsi="Arial" w:cs="Arial"/>
          <w:lang w:val="en-GB"/>
        </w:rPr>
        <w:t xml:space="preserve">In response to the numerous requests for </w:t>
      </w:r>
      <w:r w:rsidR="00772214">
        <w:rPr>
          <w:rFonts w:ascii="Arial" w:hAnsi="Arial" w:cs="Arial"/>
          <w:lang w:val="en-GB"/>
        </w:rPr>
        <w:t>an</w:t>
      </w:r>
      <w:r>
        <w:rPr>
          <w:rFonts w:ascii="Arial" w:hAnsi="Arial" w:cs="Arial"/>
          <w:lang w:val="en-GB"/>
        </w:rPr>
        <w:t xml:space="preserve"> extension of the deadline</w:t>
      </w:r>
      <w:r w:rsidR="00772214">
        <w:rPr>
          <w:rFonts w:ascii="Arial" w:hAnsi="Arial" w:cs="Arial"/>
          <w:lang w:val="en-GB"/>
        </w:rPr>
        <w:t xml:space="preserve"> to enable prospective bidders </w:t>
      </w:r>
      <w:r w:rsidR="0077203C">
        <w:rPr>
          <w:rFonts w:ascii="Arial" w:hAnsi="Arial" w:cs="Arial"/>
          <w:lang w:val="en-GB"/>
        </w:rPr>
        <w:t>appropriately respond to bidding requirements,</w:t>
      </w:r>
      <w:r w:rsidR="002D7EE3" w:rsidRPr="00142A9B">
        <w:rPr>
          <w:rFonts w:ascii="Arial" w:hAnsi="Arial" w:cs="Arial"/>
          <w:b/>
          <w:bCs/>
          <w:lang w:val="en-GB"/>
        </w:rPr>
        <w:t xml:space="preserve"> </w:t>
      </w:r>
      <w:r w:rsidR="002D7EE3" w:rsidRPr="00142A9B">
        <w:rPr>
          <w:rFonts w:ascii="Arial" w:hAnsi="Arial" w:cs="Arial"/>
          <w:lang w:val="en-GB"/>
        </w:rPr>
        <w:t>I wish</w:t>
      </w:r>
      <w:r w:rsidR="004745BE" w:rsidRPr="00142A9B">
        <w:rPr>
          <w:rFonts w:ascii="Arial" w:hAnsi="Arial" w:cs="Arial"/>
          <w:lang w:val="en-GB"/>
        </w:rPr>
        <w:t xml:space="preserve"> to inform the general public that</w:t>
      </w:r>
      <w:r w:rsidR="004745BE" w:rsidRPr="00142A9B">
        <w:rPr>
          <w:rFonts w:ascii="Arial" w:hAnsi="Arial" w:cs="Arial"/>
          <w:b/>
          <w:bCs/>
          <w:lang w:val="en-GB"/>
        </w:rPr>
        <w:t xml:space="preserve"> </w:t>
      </w:r>
      <w:r w:rsidR="002D7EE3" w:rsidRPr="00142A9B">
        <w:rPr>
          <w:rFonts w:ascii="Arial" w:hAnsi="Arial" w:cs="Arial"/>
          <w:b/>
          <w:bCs/>
          <w:lang w:val="en-GB"/>
        </w:rPr>
        <w:t xml:space="preserve">I have extended the deadline for </w:t>
      </w:r>
      <w:r>
        <w:rPr>
          <w:rFonts w:ascii="Arial" w:hAnsi="Arial" w:cs="Arial"/>
          <w:b/>
          <w:bCs/>
          <w:lang w:val="en-GB"/>
        </w:rPr>
        <w:t xml:space="preserve">the </w:t>
      </w:r>
      <w:r w:rsidR="002D7EE3" w:rsidRPr="00142A9B">
        <w:rPr>
          <w:rFonts w:ascii="Arial" w:hAnsi="Arial" w:cs="Arial"/>
          <w:b/>
          <w:bCs/>
          <w:lang w:val="en-GB"/>
        </w:rPr>
        <w:t xml:space="preserve">submission of bids to purchase the assets of the resolved companies </w:t>
      </w:r>
      <w:r>
        <w:rPr>
          <w:rFonts w:ascii="Arial" w:hAnsi="Arial" w:cs="Arial"/>
          <w:b/>
          <w:bCs/>
          <w:lang w:val="en-GB"/>
        </w:rPr>
        <w:t xml:space="preserve">by a </w:t>
      </w:r>
      <w:r w:rsidR="002D7EE3" w:rsidRPr="00142A9B">
        <w:rPr>
          <w:rFonts w:ascii="Arial" w:hAnsi="Arial" w:cs="Arial"/>
          <w:b/>
          <w:bCs/>
          <w:lang w:val="en-GB"/>
        </w:rPr>
        <w:t xml:space="preserve">further </w:t>
      </w:r>
      <w:r>
        <w:rPr>
          <w:rFonts w:ascii="Arial" w:hAnsi="Arial" w:cs="Arial"/>
          <w:b/>
          <w:bCs/>
          <w:lang w:val="en-GB"/>
        </w:rPr>
        <w:t>t</w:t>
      </w:r>
      <w:r w:rsidR="002D7EE3" w:rsidRPr="00142A9B">
        <w:rPr>
          <w:rFonts w:ascii="Arial" w:hAnsi="Arial" w:cs="Arial"/>
          <w:b/>
          <w:bCs/>
          <w:lang w:val="en-GB"/>
        </w:rPr>
        <w:t>wo weeks from the</w:t>
      </w:r>
      <w:r w:rsidR="00142A9B">
        <w:rPr>
          <w:rFonts w:ascii="Arial" w:hAnsi="Arial" w:cs="Arial"/>
          <w:b/>
          <w:bCs/>
          <w:lang w:val="en-GB"/>
        </w:rPr>
        <w:t xml:space="preserve"> initial deadline of</w:t>
      </w:r>
      <w:r w:rsidR="002D7EE3" w:rsidRPr="00142A9B">
        <w:rPr>
          <w:rFonts w:ascii="Arial" w:hAnsi="Arial" w:cs="Arial"/>
          <w:b/>
          <w:bCs/>
          <w:lang w:val="en-GB"/>
        </w:rPr>
        <w:t xml:space="preserve"> 27 July 2020 to </w:t>
      </w:r>
      <w:r w:rsidR="0077203C">
        <w:rPr>
          <w:rFonts w:ascii="Arial" w:hAnsi="Arial" w:cs="Arial"/>
          <w:b/>
          <w:bCs/>
          <w:lang w:val="en-GB"/>
        </w:rPr>
        <w:t xml:space="preserve">close of business on Friday, </w:t>
      </w:r>
      <w:r w:rsidR="002D7EE3" w:rsidRPr="00142A9B">
        <w:rPr>
          <w:rFonts w:ascii="Arial" w:hAnsi="Arial" w:cs="Arial"/>
          <w:b/>
          <w:bCs/>
          <w:lang w:val="en-GB"/>
        </w:rPr>
        <w:t xml:space="preserve">14 August 2020. </w:t>
      </w:r>
    </w:p>
    <w:p w14:paraId="62AD0950" w14:textId="77777777" w:rsidR="002D7EE3" w:rsidRPr="00142A9B" w:rsidRDefault="002D7EE3" w:rsidP="00610907">
      <w:pPr>
        <w:rPr>
          <w:rFonts w:ascii="Arial" w:hAnsi="Arial" w:cs="Arial"/>
          <w:b/>
          <w:bCs/>
          <w:lang w:val="en-GB"/>
        </w:rPr>
      </w:pPr>
    </w:p>
    <w:p w14:paraId="1921EE88" w14:textId="1775E0E7" w:rsidR="005249B8" w:rsidRPr="00142A9B" w:rsidRDefault="002D2C7B" w:rsidP="00610907">
      <w:pPr>
        <w:rPr>
          <w:rFonts w:ascii="Arial" w:hAnsi="Arial" w:cs="Arial"/>
          <w:b/>
          <w:bCs/>
          <w:lang w:val="en-GB"/>
        </w:rPr>
      </w:pPr>
      <w:r>
        <w:rPr>
          <w:rFonts w:ascii="Arial" w:hAnsi="Arial" w:cs="Arial"/>
          <w:lang w:val="en-GB"/>
        </w:rPr>
        <w:t>A</w:t>
      </w:r>
      <w:r w:rsidR="002D7EE3" w:rsidRPr="00142A9B">
        <w:rPr>
          <w:rFonts w:ascii="Arial" w:hAnsi="Arial" w:cs="Arial"/>
          <w:lang w:val="en-GB"/>
        </w:rPr>
        <w:t xml:space="preserve">ll prospective buyers </w:t>
      </w:r>
      <w:r>
        <w:rPr>
          <w:rFonts w:ascii="Arial" w:hAnsi="Arial" w:cs="Arial"/>
          <w:lang w:val="en-GB"/>
        </w:rPr>
        <w:t xml:space="preserve">who </w:t>
      </w:r>
      <w:r w:rsidR="002D7EE3" w:rsidRPr="00142A9B">
        <w:rPr>
          <w:rFonts w:ascii="Arial" w:hAnsi="Arial" w:cs="Arial"/>
          <w:lang w:val="en-GB"/>
        </w:rPr>
        <w:t>wish to acquire any of the assets (i.e. landed properties, motor vehicles and chattels) of the resolved companies should submit their bids</w:t>
      </w:r>
      <w:r w:rsidR="002D7EE3" w:rsidRPr="00142A9B">
        <w:rPr>
          <w:rFonts w:ascii="Arial" w:hAnsi="Arial" w:cs="Arial"/>
          <w:b/>
          <w:bCs/>
          <w:lang w:val="en-GB"/>
        </w:rPr>
        <w:t xml:space="preserve"> </w:t>
      </w:r>
      <w:r w:rsidR="002D7EE3" w:rsidRPr="0077203C">
        <w:rPr>
          <w:rFonts w:ascii="Arial" w:hAnsi="Arial" w:cs="Arial"/>
          <w:lang w:val="en-GB"/>
        </w:rPr>
        <w:t xml:space="preserve">on or before </w:t>
      </w:r>
      <w:r w:rsidR="0077203C" w:rsidRPr="0077203C">
        <w:rPr>
          <w:rFonts w:ascii="Arial" w:hAnsi="Arial" w:cs="Arial"/>
          <w:lang w:val="en-GB"/>
        </w:rPr>
        <w:t>close of business</w:t>
      </w:r>
      <w:r w:rsidR="0077203C">
        <w:rPr>
          <w:rFonts w:ascii="Arial" w:hAnsi="Arial" w:cs="Arial"/>
          <w:b/>
          <w:bCs/>
          <w:lang w:val="en-GB"/>
        </w:rPr>
        <w:t xml:space="preserve"> </w:t>
      </w:r>
      <w:r w:rsidR="0077203C" w:rsidRPr="0077203C">
        <w:rPr>
          <w:rFonts w:ascii="Arial" w:hAnsi="Arial" w:cs="Arial"/>
          <w:lang w:val="en-GB"/>
        </w:rPr>
        <w:t>on</w:t>
      </w:r>
      <w:r w:rsidR="0077203C">
        <w:rPr>
          <w:rFonts w:ascii="Arial" w:hAnsi="Arial" w:cs="Arial"/>
          <w:b/>
          <w:bCs/>
          <w:lang w:val="en-GB"/>
        </w:rPr>
        <w:t xml:space="preserve"> </w:t>
      </w:r>
      <w:r w:rsidR="00142A9B">
        <w:rPr>
          <w:rFonts w:ascii="Arial" w:hAnsi="Arial" w:cs="Arial"/>
          <w:b/>
          <w:bCs/>
          <w:lang w:val="en-GB"/>
        </w:rPr>
        <w:t xml:space="preserve">Friday, </w:t>
      </w:r>
      <w:r w:rsidR="00C011C5" w:rsidRPr="00142A9B">
        <w:rPr>
          <w:rFonts w:ascii="Arial" w:hAnsi="Arial" w:cs="Arial"/>
          <w:b/>
          <w:bCs/>
          <w:lang w:val="en-GB"/>
        </w:rPr>
        <w:t>14 August 2020</w:t>
      </w:r>
      <w:r w:rsidR="005249B8" w:rsidRPr="00142A9B">
        <w:rPr>
          <w:rFonts w:ascii="Arial" w:hAnsi="Arial" w:cs="Arial"/>
          <w:b/>
          <w:bCs/>
          <w:lang w:val="en-GB"/>
        </w:rPr>
        <w:t xml:space="preserve">. </w:t>
      </w:r>
    </w:p>
    <w:p w14:paraId="13D3C66A" w14:textId="77777777" w:rsidR="004745BE" w:rsidRPr="00142A9B" w:rsidRDefault="004745BE" w:rsidP="00610907">
      <w:pPr>
        <w:rPr>
          <w:rFonts w:ascii="Arial" w:hAnsi="Arial" w:cs="Arial"/>
          <w:lang w:val="en-GB"/>
        </w:rPr>
      </w:pPr>
    </w:p>
    <w:p w14:paraId="7A6D1902" w14:textId="5CBD1321" w:rsidR="00142A9B" w:rsidRPr="00142A9B" w:rsidRDefault="00142A9B" w:rsidP="00610907">
      <w:pPr>
        <w:rPr>
          <w:rFonts w:ascii="Arial" w:hAnsi="Arial" w:cs="Arial"/>
          <w:lang w:val="en-GB"/>
        </w:rPr>
      </w:pPr>
      <w:r w:rsidRPr="00142A9B">
        <w:rPr>
          <w:rFonts w:ascii="Arial" w:hAnsi="Arial" w:cs="Arial"/>
          <w:lang w:val="en-GB"/>
        </w:rPr>
        <w:t xml:space="preserve">Due to the current Corona Virus (Covid-19) Pandemic, all interested bidders are required to visit the Receiver’s website to view pictures </w:t>
      </w:r>
      <w:r w:rsidR="002D2C7B">
        <w:rPr>
          <w:rFonts w:ascii="Arial" w:hAnsi="Arial" w:cs="Arial"/>
          <w:lang w:val="en-GB"/>
        </w:rPr>
        <w:t xml:space="preserve"> and other details of these assets on offer for sale </w:t>
      </w:r>
      <w:r w:rsidRPr="00142A9B">
        <w:rPr>
          <w:rFonts w:ascii="Arial" w:hAnsi="Arial" w:cs="Arial"/>
          <w:lang w:val="en-GB"/>
        </w:rPr>
        <w:t xml:space="preserve">using the following link </w:t>
      </w:r>
      <w:hyperlink r:id="rId6" w:history="1">
        <w:r w:rsidR="00554711" w:rsidRPr="00CB21D2">
          <w:rPr>
            <w:rStyle w:val="Hyperlink"/>
            <w:rFonts w:ascii="Arial" w:hAnsi="Arial" w:cs="Arial"/>
            <w:lang w:val="en-GB"/>
          </w:rPr>
          <w:t>www.ghreceiverships.com</w:t>
        </w:r>
      </w:hyperlink>
      <w:r w:rsidRPr="00142A9B">
        <w:rPr>
          <w:rFonts w:ascii="Arial" w:hAnsi="Arial" w:cs="Arial"/>
          <w:lang w:val="en-GB"/>
        </w:rPr>
        <w:t>.</w:t>
      </w:r>
    </w:p>
    <w:p w14:paraId="38BB8C9B" w14:textId="77777777" w:rsidR="00142A9B" w:rsidRPr="00142A9B" w:rsidRDefault="00142A9B" w:rsidP="00610907">
      <w:pPr>
        <w:rPr>
          <w:rFonts w:ascii="Arial" w:hAnsi="Arial" w:cs="Arial"/>
          <w:lang w:val="en-GB"/>
        </w:rPr>
      </w:pPr>
    </w:p>
    <w:p w14:paraId="6359AA74" w14:textId="245A01F6" w:rsidR="00D0768D" w:rsidRPr="00142A9B" w:rsidRDefault="0033228E" w:rsidP="00610907">
      <w:pPr>
        <w:rPr>
          <w:rFonts w:ascii="Arial" w:hAnsi="Arial" w:cs="Arial"/>
          <w:lang w:val="en-GB"/>
        </w:rPr>
      </w:pPr>
      <w:r w:rsidRPr="00142A9B">
        <w:rPr>
          <w:rFonts w:ascii="Arial" w:hAnsi="Arial" w:cs="Arial"/>
          <w:lang w:val="en-GB"/>
        </w:rPr>
        <w:t xml:space="preserve">Please </w:t>
      </w:r>
      <w:r w:rsidR="00F637BD" w:rsidRPr="00142A9B">
        <w:rPr>
          <w:rFonts w:ascii="Arial" w:hAnsi="Arial" w:cs="Arial"/>
          <w:lang w:val="en-GB"/>
        </w:rPr>
        <w:t xml:space="preserve">note </w:t>
      </w:r>
      <w:r w:rsidRPr="00142A9B">
        <w:rPr>
          <w:rFonts w:ascii="Arial" w:hAnsi="Arial" w:cs="Arial"/>
          <w:lang w:val="en-GB"/>
        </w:rPr>
        <w:t>that the p</w:t>
      </w:r>
      <w:r w:rsidR="00FB3D0E" w:rsidRPr="00142A9B">
        <w:rPr>
          <w:rFonts w:ascii="Arial" w:hAnsi="Arial" w:cs="Arial"/>
          <w:lang w:val="en-GB"/>
        </w:rPr>
        <w:t>ictures</w:t>
      </w:r>
      <w:r w:rsidRPr="00142A9B">
        <w:rPr>
          <w:rFonts w:ascii="Arial" w:hAnsi="Arial" w:cs="Arial"/>
          <w:lang w:val="en-GB"/>
        </w:rPr>
        <w:t xml:space="preserve"> are grouped</w:t>
      </w:r>
      <w:r w:rsidR="00D0768D" w:rsidRPr="00142A9B">
        <w:rPr>
          <w:rFonts w:ascii="Arial" w:hAnsi="Arial" w:cs="Arial"/>
          <w:lang w:val="en-GB"/>
        </w:rPr>
        <w:t xml:space="preserve"> according </w:t>
      </w:r>
      <w:r w:rsidR="00B372C4" w:rsidRPr="00142A9B">
        <w:rPr>
          <w:rFonts w:ascii="Arial" w:hAnsi="Arial" w:cs="Arial"/>
          <w:lang w:val="en-GB"/>
        </w:rPr>
        <w:t xml:space="preserve">to </w:t>
      </w:r>
      <w:r w:rsidR="00F637BD" w:rsidRPr="00142A9B">
        <w:rPr>
          <w:rFonts w:ascii="Arial" w:hAnsi="Arial" w:cs="Arial"/>
          <w:lang w:val="en-GB"/>
        </w:rPr>
        <w:t xml:space="preserve">the current location of </w:t>
      </w:r>
      <w:r w:rsidR="00436431" w:rsidRPr="00142A9B">
        <w:rPr>
          <w:rFonts w:ascii="Arial" w:hAnsi="Arial" w:cs="Arial"/>
          <w:lang w:val="en-GB"/>
        </w:rPr>
        <w:t xml:space="preserve">the </w:t>
      </w:r>
      <w:r w:rsidR="00142A9B">
        <w:rPr>
          <w:rFonts w:ascii="Arial" w:hAnsi="Arial" w:cs="Arial"/>
          <w:lang w:val="en-GB"/>
        </w:rPr>
        <w:t>asset</w:t>
      </w:r>
      <w:r w:rsidR="002D2C7B">
        <w:rPr>
          <w:rFonts w:ascii="Arial" w:hAnsi="Arial" w:cs="Arial"/>
          <w:lang w:val="en-GB"/>
        </w:rPr>
        <w:t>s</w:t>
      </w:r>
      <w:r w:rsidR="00B372C4" w:rsidRPr="00142A9B">
        <w:rPr>
          <w:rFonts w:ascii="Arial" w:hAnsi="Arial" w:cs="Arial"/>
          <w:lang w:val="en-GB"/>
        </w:rPr>
        <w:t>,</w:t>
      </w:r>
      <w:r w:rsidR="00436431" w:rsidRPr="00142A9B">
        <w:rPr>
          <w:rFonts w:ascii="Arial" w:hAnsi="Arial" w:cs="Arial"/>
          <w:lang w:val="en-GB"/>
        </w:rPr>
        <w:t xml:space="preserve"> i.e.</w:t>
      </w:r>
      <w:r w:rsidRPr="00142A9B">
        <w:rPr>
          <w:rFonts w:ascii="Arial" w:hAnsi="Arial" w:cs="Arial"/>
          <w:lang w:val="en-GB"/>
        </w:rPr>
        <w:t xml:space="preserve"> Kumasi, Takoradi</w:t>
      </w:r>
      <w:r w:rsidR="00BA7F50" w:rsidRPr="00142A9B">
        <w:rPr>
          <w:rFonts w:ascii="Arial" w:hAnsi="Arial" w:cs="Arial"/>
          <w:lang w:val="en-GB"/>
        </w:rPr>
        <w:t xml:space="preserve"> and Accra.</w:t>
      </w:r>
    </w:p>
    <w:p w14:paraId="7BCC5111" w14:textId="77777777" w:rsidR="00F637BD" w:rsidRPr="00142A9B" w:rsidRDefault="00F637BD" w:rsidP="00610907">
      <w:pPr>
        <w:rPr>
          <w:rFonts w:ascii="Arial" w:hAnsi="Arial" w:cs="Arial"/>
          <w:lang w:val="en-GB"/>
        </w:rPr>
      </w:pPr>
    </w:p>
    <w:p w14:paraId="2913BFC7" w14:textId="07123015" w:rsidR="00330D8E" w:rsidRPr="00142A9B" w:rsidRDefault="00142A9B" w:rsidP="00610907">
      <w:pPr>
        <w:rPr>
          <w:rStyle w:val="Hyperlink"/>
          <w:rFonts w:ascii="Arial" w:hAnsi="Arial" w:cs="Arial"/>
          <w:lang w:val="en-GB"/>
        </w:rPr>
      </w:pPr>
      <w:r>
        <w:rPr>
          <w:rFonts w:ascii="Arial" w:hAnsi="Arial" w:cs="Arial"/>
          <w:lang w:val="en-GB"/>
        </w:rPr>
        <w:t xml:space="preserve">Prospective </w:t>
      </w:r>
      <w:r w:rsidR="00F637BD" w:rsidRPr="00142A9B">
        <w:rPr>
          <w:rFonts w:ascii="Arial" w:hAnsi="Arial" w:cs="Arial"/>
          <w:lang w:val="en-GB"/>
        </w:rPr>
        <w:t>b</w:t>
      </w:r>
      <w:r>
        <w:rPr>
          <w:rFonts w:ascii="Arial" w:hAnsi="Arial" w:cs="Arial"/>
          <w:lang w:val="en-GB"/>
        </w:rPr>
        <w:t>uyers</w:t>
      </w:r>
      <w:r w:rsidR="00F637BD" w:rsidRPr="00142A9B">
        <w:rPr>
          <w:rFonts w:ascii="Arial" w:hAnsi="Arial" w:cs="Arial"/>
          <w:lang w:val="en-GB"/>
        </w:rPr>
        <w:t xml:space="preserve"> </w:t>
      </w:r>
      <w:r w:rsidR="00B36E71" w:rsidRPr="00142A9B">
        <w:rPr>
          <w:rFonts w:ascii="Arial" w:hAnsi="Arial" w:cs="Arial"/>
          <w:lang w:val="en-GB"/>
        </w:rPr>
        <w:t xml:space="preserve">should </w:t>
      </w:r>
      <w:r w:rsidR="00F637BD" w:rsidRPr="00142A9B">
        <w:rPr>
          <w:rFonts w:ascii="Arial" w:hAnsi="Arial" w:cs="Arial"/>
          <w:lang w:val="en-GB"/>
        </w:rPr>
        <w:t>submit their bids in a signed and dated formal letter</w:t>
      </w:r>
      <w:r w:rsidR="00FB3D0E" w:rsidRPr="00142A9B">
        <w:rPr>
          <w:rFonts w:ascii="Arial" w:hAnsi="Arial" w:cs="Arial"/>
          <w:lang w:val="en-GB"/>
        </w:rPr>
        <w:t>,</w:t>
      </w:r>
      <w:r w:rsidR="00F637BD" w:rsidRPr="00142A9B">
        <w:rPr>
          <w:rFonts w:ascii="Arial" w:hAnsi="Arial" w:cs="Arial"/>
          <w:lang w:val="en-GB"/>
        </w:rPr>
        <w:t xml:space="preserve"> scanned and attached in an email </w:t>
      </w:r>
      <w:r w:rsidR="00330D8E" w:rsidRPr="00142A9B">
        <w:rPr>
          <w:rFonts w:ascii="Arial" w:hAnsi="Arial" w:cs="Arial"/>
          <w:lang w:val="en-GB"/>
        </w:rPr>
        <w:t xml:space="preserve">addressed </w:t>
      </w:r>
      <w:r w:rsidR="00F637BD" w:rsidRPr="00142A9B">
        <w:rPr>
          <w:rFonts w:ascii="Arial" w:hAnsi="Arial" w:cs="Arial"/>
          <w:lang w:val="en-GB"/>
        </w:rPr>
        <w:t xml:space="preserve">to </w:t>
      </w:r>
      <w:r w:rsidR="0077203C">
        <w:rPr>
          <w:rFonts w:ascii="Arial" w:hAnsi="Arial" w:cs="Arial"/>
          <w:lang w:val="en-GB"/>
        </w:rPr>
        <w:t xml:space="preserve">any of </w:t>
      </w:r>
      <w:r w:rsidR="00F637BD" w:rsidRPr="00142A9B">
        <w:rPr>
          <w:rFonts w:ascii="Arial" w:hAnsi="Arial" w:cs="Arial"/>
          <w:lang w:val="en-GB"/>
        </w:rPr>
        <w:t>the following email address</w:t>
      </w:r>
      <w:r w:rsidR="0077203C">
        <w:rPr>
          <w:rFonts w:ascii="Arial" w:hAnsi="Arial" w:cs="Arial"/>
          <w:lang w:val="en-GB"/>
        </w:rPr>
        <w:t>es</w:t>
      </w:r>
      <w:r w:rsidR="00FB3D0E" w:rsidRPr="00142A9B">
        <w:rPr>
          <w:rFonts w:ascii="Arial" w:hAnsi="Arial" w:cs="Arial"/>
          <w:lang w:val="en-GB"/>
        </w:rPr>
        <w:t>,</w:t>
      </w:r>
      <w:r w:rsidR="00F637BD" w:rsidRPr="00142A9B">
        <w:rPr>
          <w:rFonts w:ascii="Arial" w:hAnsi="Arial" w:cs="Arial"/>
          <w:lang w:val="en-GB"/>
        </w:rPr>
        <w:t xml:space="preserve"> clearly indicating the item</w:t>
      </w:r>
      <w:r w:rsidR="00B36E71" w:rsidRPr="00142A9B">
        <w:rPr>
          <w:rFonts w:ascii="Arial" w:hAnsi="Arial" w:cs="Arial"/>
          <w:lang w:val="en-GB"/>
        </w:rPr>
        <w:t>(s)</w:t>
      </w:r>
      <w:r w:rsidR="00F637BD" w:rsidRPr="00142A9B">
        <w:rPr>
          <w:rFonts w:ascii="Arial" w:hAnsi="Arial" w:cs="Arial"/>
          <w:lang w:val="en-GB"/>
        </w:rPr>
        <w:t xml:space="preserve"> of asset</w:t>
      </w:r>
      <w:r w:rsidR="00B36E71" w:rsidRPr="00142A9B">
        <w:rPr>
          <w:rFonts w:ascii="Arial" w:hAnsi="Arial" w:cs="Arial"/>
          <w:lang w:val="en-GB"/>
        </w:rPr>
        <w:t>(s)</w:t>
      </w:r>
      <w:r w:rsidR="00F637BD" w:rsidRPr="00142A9B">
        <w:rPr>
          <w:rFonts w:ascii="Arial" w:hAnsi="Arial" w:cs="Arial"/>
          <w:lang w:val="en-GB"/>
        </w:rPr>
        <w:t xml:space="preserve"> </w:t>
      </w:r>
      <w:r w:rsidR="00B36E71" w:rsidRPr="00142A9B">
        <w:rPr>
          <w:rFonts w:ascii="Arial" w:hAnsi="Arial" w:cs="Arial"/>
          <w:lang w:val="en-GB"/>
        </w:rPr>
        <w:t xml:space="preserve">they are </w:t>
      </w:r>
      <w:r w:rsidR="00F637BD" w:rsidRPr="00142A9B">
        <w:rPr>
          <w:rFonts w:ascii="Arial" w:hAnsi="Arial" w:cs="Arial"/>
          <w:lang w:val="en-GB"/>
        </w:rPr>
        <w:t xml:space="preserve">interested </w:t>
      </w:r>
      <w:r w:rsidR="00B36E71" w:rsidRPr="00142A9B">
        <w:rPr>
          <w:rFonts w:ascii="Arial" w:hAnsi="Arial" w:cs="Arial"/>
          <w:lang w:val="en-GB"/>
        </w:rPr>
        <w:t xml:space="preserve">in </w:t>
      </w:r>
      <w:r w:rsidR="00F637BD" w:rsidRPr="00142A9B">
        <w:rPr>
          <w:rFonts w:ascii="Arial" w:hAnsi="Arial" w:cs="Arial"/>
          <w:lang w:val="en-GB"/>
        </w:rPr>
        <w:t>and the bid amount for</w:t>
      </w:r>
      <w:r w:rsidR="00FB3D0E" w:rsidRPr="00142A9B">
        <w:rPr>
          <w:rFonts w:ascii="Arial" w:hAnsi="Arial" w:cs="Arial"/>
          <w:lang w:val="en-GB"/>
        </w:rPr>
        <w:t xml:space="preserve"> each asset</w:t>
      </w:r>
      <w:r w:rsidR="00F637BD" w:rsidRPr="00142A9B">
        <w:rPr>
          <w:rFonts w:ascii="Arial" w:hAnsi="Arial" w:cs="Arial"/>
          <w:lang w:val="en-GB"/>
        </w:rPr>
        <w:t>:</w:t>
      </w:r>
      <w:r w:rsidR="00330D8E" w:rsidRPr="00142A9B">
        <w:rPr>
          <w:rFonts w:ascii="Arial" w:hAnsi="Arial" w:cs="Arial"/>
          <w:lang w:val="en-GB"/>
        </w:rPr>
        <w:t xml:space="preserve"> </w:t>
      </w:r>
      <w:hyperlink r:id="rId7" w:history="1">
        <w:r w:rsidR="00CA0E21" w:rsidRPr="00142A9B">
          <w:rPr>
            <w:rStyle w:val="Hyperlink"/>
            <w:rFonts w:ascii="Arial" w:hAnsi="Arial" w:cs="Arial"/>
            <w:lang w:val="en-GB"/>
          </w:rPr>
          <w:t>vehicletender.receivership@gmail.com</w:t>
        </w:r>
      </w:hyperlink>
      <w:r w:rsidR="002D2C7B">
        <w:rPr>
          <w:rStyle w:val="Hyperlink"/>
          <w:rFonts w:ascii="Arial" w:hAnsi="Arial" w:cs="Arial"/>
          <w:lang w:val="en-GB"/>
        </w:rPr>
        <w:t xml:space="preserve"> </w:t>
      </w:r>
      <w:r w:rsidR="002D2C7B" w:rsidRPr="002D2C7B">
        <w:rPr>
          <w:rStyle w:val="Hyperlink"/>
          <w:rFonts w:ascii="Arial" w:hAnsi="Arial" w:cs="Arial"/>
          <w:color w:val="auto"/>
          <w:u w:val="none"/>
          <w:lang w:val="en-GB"/>
        </w:rPr>
        <w:t xml:space="preserve">or </w:t>
      </w:r>
      <w:hyperlink r:id="rId8" w:history="1">
        <w:r w:rsidR="002D2C7B" w:rsidRPr="00DB045C">
          <w:rPr>
            <w:rStyle w:val="Hyperlink"/>
            <w:rFonts w:ascii="Arial" w:hAnsi="Arial" w:cs="Arial"/>
            <w:lang w:val="en-GB"/>
          </w:rPr>
          <w:t>assettender.receivership@gmail.com</w:t>
        </w:r>
      </w:hyperlink>
      <w:r w:rsidR="002D2C7B">
        <w:rPr>
          <w:rStyle w:val="Hyperlink"/>
          <w:rFonts w:ascii="Arial" w:hAnsi="Arial" w:cs="Arial"/>
          <w:color w:val="auto"/>
          <w:u w:val="none"/>
          <w:lang w:val="en-GB"/>
        </w:rPr>
        <w:t xml:space="preserve">. </w:t>
      </w:r>
    </w:p>
    <w:p w14:paraId="487E18A3" w14:textId="77777777" w:rsidR="00142A9B" w:rsidRDefault="00142A9B" w:rsidP="00610907">
      <w:pPr>
        <w:rPr>
          <w:rStyle w:val="Hyperlink"/>
          <w:rFonts w:ascii="Arial" w:hAnsi="Arial" w:cs="Arial"/>
          <w:color w:val="auto"/>
          <w:u w:val="none"/>
          <w:lang w:val="en-GB"/>
        </w:rPr>
      </w:pPr>
    </w:p>
    <w:p w14:paraId="425F22CB" w14:textId="2C7E8CB6" w:rsidR="00C14D79" w:rsidRPr="00142A9B" w:rsidRDefault="00330D8E" w:rsidP="00610907">
      <w:pPr>
        <w:rPr>
          <w:rFonts w:ascii="Arial" w:hAnsi="Arial" w:cs="Arial"/>
          <w:lang w:val="en-GB"/>
        </w:rPr>
      </w:pPr>
      <w:r w:rsidRPr="00142A9B">
        <w:rPr>
          <w:rStyle w:val="Hyperlink"/>
          <w:rFonts w:ascii="Arial" w:hAnsi="Arial" w:cs="Arial"/>
          <w:color w:val="auto"/>
          <w:u w:val="none"/>
          <w:lang w:val="en-GB"/>
        </w:rPr>
        <w:t xml:space="preserve">Please note that all bids </w:t>
      </w:r>
      <w:r w:rsidR="00B36E71" w:rsidRPr="00142A9B">
        <w:rPr>
          <w:rStyle w:val="Hyperlink"/>
          <w:rFonts w:ascii="Arial" w:hAnsi="Arial" w:cs="Arial"/>
          <w:color w:val="auto"/>
          <w:u w:val="none"/>
          <w:lang w:val="en-GB"/>
        </w:rPr>
        <w:t>which</w:t>
      </w:r>
      <w:r w:rsidRPr="00142A9B">
        <w:rPr>
          <w:rStyle w:val="Hyperlink"/>
          <w:rFonts w:ascii="Arial" w:hAnsi="Arial" w:cs="Arial"/>
          <w:color w:val="auto"/>
          <w:u w:val="none"/>
          <w:lang w:val="en-GB"/>
        </w:rPr>
        <w:t xml:space="preserve"> fall short of the above requirement </w:t>
      </w:r>
      <w:r w:rsidR="00B36E71" w:rsidRPr="00142A9B">
        <w:rPr>
          <w:rStyle w:val="Hyperlink"/>
          <w:rFonts w:ascii="Arial" w:hAnsi="Arial" w:cs="Arial"/>
          <w:color w:val="auto"/>
          <w:u w:val="none"/>
          <w:lang w:val="en-GB"/>
        </w:rPr>
        <w:t>will be rejected</w:t>
      </w:r>
      <w:r w:rsidRPr="00142A9B">
        <w:rPr>
          <w:rStyle w:val="Hyperlink"/>
          <w:rFonts w:ascii="Arial" w:hAnsi="Arial" w:cs="Arial"/>
          <w:color w:val="auto"/>
          <w:u w:val="none"/>
          <w:lang w:val="en-GB"/>
        </w:rPr>
        <w:t>.</w:t>
      </w:r>
      <w:r w:rsidR="00C84AF1" w:rsidRPr="00142A9B">
        <w:rPr>
          <w:rStyle w:val="Hyperlink"/>
          <w:rFonts w:ascii="Arial" w:hAnsi="Arial" w:cs="Arial"/>
          <w:color w:val="auto"/>
          <w:u w:val="none"/>
          <w:lang w:val="en-GB"/>
        </w:rPr>
        <w:t xml:space="preserve"> All bids are to be submitted on or before </w:t>
      </w:r>
      <w:r w:rsidR="0077203C">
        <w:rPr>
          <w:rStyle w:val="Hyperlink"/>
          <w:rFonts w:ascii="Arial" w:hAnsi="Arial" w:cs="Arial"/>
          <w:color w:val="auto"/>
          <w:u w:val="none"/>
          <w:lang w:val="en-GB"/>
        </w:rPr>
        <w:t xml:space="preserve">close of business on </w:t>
      </w:r>
      <w:r w:rsidR="00C84AF1" w:rsidRPr="00142A9B">
        <w:rPr>
          <w:rStyle w:val="Hyperlink"/>
          <w:rFonts w:ascii="Arial" w:hAnsi="Arial" w:cs="Arial"/>
          <w:b/>
          <w:bCs/>
          <w:color w:val="auto"/>
          <w:u w:val="none"/>
          <w:lang w:val="en-GB"/>
        </w:rPr>
        <w:t xml:space="preserve">Friday, </w:t>
      </w:r>
      <w:r w:rsidR="003344F3" w:rsidRPr="00142A9B">
        <w:rPr>
          <w:rStyle w:val="Hyperlink"/>
          <w:rFonts w:ascii="Arial" w:hAnsi="Arial" w:cs="Arial"/>
          <w:b/>
          <w:bCs/>
          <w:color w:val="auto"/>
          <w:u w:val="none"/>
          <w:lang w:val="en-GB"/>
        </w:rPr>
        <w:t>14 August</w:t>
      </w:r>
      <w:r w:rsidR="00C84AF1" w:rsidRPr="00142A9B">
        <w:rPr>
          <w:rStyle w:val="Hyperlink"/>
          <w:rFonts w:ascii="Arial" w:hAnsi="Arial" w:cs="Arial"/>
          <w:b/>
          <w:bCs/>
          <w:color w:val="auto"/>
          <w:u w:val="none"/>
          <w:lang w:val="en-GB"/>
        </w:rPr>
        <w:t xml:space="preserve"> 2020.</w:t>
      </w:r>
    </w:p>
    <w:p w14:paraId="55252BB5" w14:textId="0D7E7E52" w:rsidR="001845E4" w:rsidRPr="00142A9B" w:rsidRDefault="00BA1CA6" w:rsidP="00610907">
      <w:pPr>
        <w:rPr>
          <w:rFonts w:ascii="Arial" w:hAnsi="Arial" w:cs="Arial"/>
          <w:lang w:val="en-GB"/>
        </w:rPr>
      </w:pPr>
      <w:r w:rsidRPr="00142A9B">
        <w:rPr>
          <w:rFonts w:ascii="Arial" w:hAnsi="Arial" w:cs="Arial"/>
          <w:lang w:val="en-GB"/>
        </w:rPr>
        <w:lastRenderedPageBreak/>
        <w:t xml:space="preserve"> </w:t>
      </w:r>
    </w:p>
    <w:p w14:paraId="7363F9DB" w14:textId="77777777" w:rsidR="000D0105" w:rsidRDefault="000D0105" w:rsidP="00610907">
      <w:pPr>
        <w:rPr>
          <w:rFonts w:ascii="Arial" w:hAnsi="Arial" w:cs="Arial"/>
          <w:b/>
          <w:lang w:val="en-GB"/>
        </w:rPr>
      </w:pPr>
    </w:p>
    <w:p w14:paraId="53B1AD92" w14:textId="5CD5066A" w:rsidR="00F11096" w:rsidRPr="00142A9B" w:rsidRDefault="00F11096" w:rsidP="00610907">
      <w:pPr>
        <w:rPr>
          <w:rFonts w:ascii="Arial" w:hAnsi="Arial" w:cs="Arial"/>
          <w:lang w:val="en-GB"/>
        </w:rPr>
      </w:pPr>
      <w:r w:rsidRPr="00142A9B">
        <w:rPr>
          <w:rFonts w:ascii="Arial" w:hAnsi="Arial" w:cs="Arial"/>
          <w:b/>
          <w:lang w:val="en-GB"/>
        </w:rPr>
        <w:t>Conditions</w:t>
      </w:r>
      <w:r w:rsidR="00266E0C" w:rsidRPr="00142A9B">
        <w:rPr>
          <w:rFonts w:ascii="Arial" w:hAnsi="Arial" w:cs="Arial"/>
          <w:b/>
          <w:lang w:val="en-GB"/>
        </w:rPr>
        <w:t xml:space="preserve"> and</w:t>
      </w:r>
      <w:r w:rsidRPr="00142A9B">
        <w:rPr>
          <w:rFonts w:ascii="Arial" w:hAnsi="Arial" w:cs="Arial"/>
          <w:b/>
          <w:lang w:val="en-GB"/>
        </w:rPr>
        <w:t xml:space="preserve"> Payment Modalities:   </w:t>
      </w:r>
    </w:p>
    <w:p w14:paraId="72D749BA" w14:textId="01F823DD" w:rsidR="00F637BD" w:rsidRPr="00142A9B" w:rsidRDefault="00F637BD" w:rsidP="00610907">
      <w:pPr>
        <w:pStyle w:val="ListParagraph"/>
        <w:numPr>
          <w:ilvl w:val="0"/>
          <w:numId w:val="2"/>
        </w:numPr>
        <w:rPr>
          <w:rFonts w:ascii="Arial" w:hAnsi="Arial" w:cs="Arial"/>
          <w:b/>
          <w:lang w:val="en-GB"/>
        </w:rPr>
      </w:pPr>
      <w:r w:rsidRPr="00142A9B">
        <w:rPr>
          <w:rFonts w:ascii="Arial" w:hAnsi="Arial" w:cs="Arial"/>
          <w:lang w:val="en-GB"/>
        </w:rPr>
        <w:t xml:space="preserve">Highest bidder shall be the </w:t>
      </w:r>
      <w:r w:rsidR="002D2C7B">
        <w:rPr>
          <w:rFonts w:ascii="Arial" w:hAnsi="Arial" w:cs="Arial"/>
          <w:lang w:val="en-GB"/>
        </w:rPr>
        <w:t>preferred bidder</w:t>
      </w:r>
    </w:p>
    <w:p w14:paraId="1A861636" w14:textId="4E73BAF4" w:rsidR="004E030C" w:rsidRPr="00142A9B" w:rsidRDefault="004E030C" w:rsidP="00610907">
      <w:pPr>
        <w:pStyle w:val="ListParagraph"/>
        <w:numPr>
          <w:ilvl w:val="0"/>
          <w:numId w:val="2"/>
        </w:numPr>
        <w:rPr>
          <w:rFonts w:ascii="Arial" w:hAnsi="Arial" w:cs="Arial"/>
          <w:bCs/>
          <w:lang w:val="en-GB"/>
        </w:rPr>
      </w:pPr>
      <w:r w:rsidRPr="00142A9B">
        <w:rPr>
          <w:rFonts w:ascii="Arial" w:hAnsi="Arial" w:cs="Arial"/>
          <w:bCs/>
          <w:lang w:val="en-GB"/>
        </w:rPr>
        <w:t xml:space="preserve">Winners will be notified and </w:t>
      </w:r>
      <w:r w:rsidR="00FB3D0E" w:rsidRPr="00142A9B">
        <w:rPr>
          <w:rFonts w:ascii="Arial" w:hAnsi="Arial" w:cs="Arial"/>
          <w:bCs/>
          <w:lang w:val="en-GB"/>
        </w:rPr>
        <w:t>will</w:t>
      </w:r>
      <w:r w:rsidR="00DB039F" w:rsidRPr="00142A9B">
        <w:rPr>
          <w:rFonts w:ascii="Arial" w:hAnsi="Arial" w:cs="Arial"/>
          <w:bCs/>
          <w:lang w:val="en-GB"/>
        </w:rPr>
        <w:t xml:space="preserve"> </w:t>
      </w:r>
      <w:r w:rsidRPr="00142A9B">
        <w:rPr>
          <w:rFonts w:ascii="Arial" w:hAnsi="Arial" w:cs="Arial"/>
          <w:bCs/>
          <w:lang w:val="en-GB"/>
        </w:rPr>
        <w:t xml:space="preserve">have 48 hours to make payment </w:t>
      </w:r>
      <w:r w:rsidR="00DB039F" w:rsidRPr="00142A9B">
        <w:rPr>
          <w:rFonts w:ascii="Arial" w:hAnsi="Arial" w:cs="Arial"/>
          <w:bCs/>
          <w:lang w:val="en-GB"/>
        </w:rPr>
        <w:t>or lose</w:t>
      </w:r>
      <w:r w:rsidRPr="00142A9B">
        <w:rPr>
          <w:rFonts w:ascii="Arial" w:hAnsi="Arial" w:cs="Arial"/>
          <w:bCs/>
          <w:lang w:val="en-GB"/>
        </w:rPr>
        <w:t xml:space="preserve"> the opportunity.</w:t>
      </w:r>
    </w:p>
    <w:p w14:paraId="260D6E17" w14:textId="471B068E" w:rsidR="00DB039F" w:rsidRPr="00142A9B" w:rsidRDefault="00F637BD" w:rsidP="00610907">
      <w:pPr>
        <w:pStyle w:val="ListParagraph"/>
        <w:numPr>
          <w:ilvl w:val="0"/>
          <w:numId w:val="1"/>
        </w:numPr>
        <w:rPr>
          <w:rFonts w:ascii="Arial" w:hAnsi="Arial" w:cs="Arial"/>
          <w:b/>
          <w:lang w:val="en-GB"/>
        </w:rPr>
      </w:pPr>
      <w:r w:rsidRPr="00142A9B">
        <w:rPr>
          <w:rFonts w:ascii="Arial" w:hAnsi="Arial" w:cs="Arial"/>
          <w:lang w:val="en-GB"/>
        </w:rPr>
        <w:t xml:space="preserve"> </w:t>
      </w:r>
      <w:r w:rsidR="00DB039F" w:rsidRPr="00142A9B">
        <w:rPr>
          <w:rFonts w:ascii="Arial" w:hAnsi="Arial" w:cs="Arial"/>
          <w:lang w:val="en-GB"/>
        </w:rPr>
        <w:t>“As is where is”</w:t>
      </w:r>
    </w:p>
    <w:p w14:paraId="349FEB95" w14:textId="77777777" w:rsidR="00B36E71" w:rsidRPr="00142A9B" w:rsidRDefault="00B36E71" w:rsidP="00610907">
      <w:pPr>
        <w:rPr>
          <w:rFonts w:ascii="Arial" w:hAnsi="Arial" w:cs="Arial"/>
          <w:lang w:val="en-GB"/>
        </w:rPr>
      </w:pPr>
    </w:p>
    <w:p w14:paraId="6FAEB79D" w14:textId="45E9E111" w:rsidR="009A60F2" w:rsidRPr="00142A9B" w:rsidRDefault="00C54C30" w:rsidP="00610907">
      <w:pPr>
        <w:rPr>
          <w:rFonts w:ascii="Arial" w:hAnsi="Arial" w:cs="Arial"/>
          <w:lang w:val="en-GB"/>
        </w:rPr>
      </w:pPr>
      <w:r w:rsidRPr="00142A9B">
        <w:rPr>
          <w:rFonts w:ascii="Arial" w:hAnsi="Arial" w:cs="Arial"/>
          <w:lang w:val="en-GB"/>
        </w:rPr>
        <w:t xml:space="preserve">For further information please </w:t>
      </w:r>
      <w:r w:rsidR="00FB3D0E" w:rsidRPr="00142A9B">
        <w:rPr>
          <w:rFonts w:ascii="Arial" w:hAnsi="Arial" w:cs="Arial"/>
          <w:lang w:val="en-GB"/>
        </w:rPr>
        <w:t xml:space="preserve">contact the Receiver’s duly authorised representatives: </w:t>
      </w:r>
      <w:r w:rsidR="000D5D45" w:rsidRPr="00142A9B">
        <w:rPr>
          <w:rFonts w:ascii="Arial" w:hAnsi="Arial" w:cs="Arial"/>
          <w:lang w:val="en-GB"/>
        </w:rPr>
        <w:t>Nicholas Anum on 0243390044 and Wilfred Tackie on 0249889540</w:t>
      </w:r>
      <w:r w:rsidR="00FB3D0E" w:rsidRPr="00142A9B">
        <w:rPr>
          <w:rFonts w:ascii="Arial" w:hAnsi="Arial" w:cs="Arial"/>
          <w:lang w:val="en-GB"/>
        </w:rPr>
        <w:t>.</w:t>
      </w:r>
    </w:p>
    <w:p w14:paraId="61CC1F7A" w14:textId="77777777" w:rsidR="000518DE" w:rsidRPr="00142A9B" w:rsidRDefault="000518DE" w:rsidP="00610907">
      <w:pPr>
        <w:spacing w:after="160" w:line="259" w:lineRule="auto"/>
        <w:rPr>
          <w:rFonts w:ascii="Arial" w:eastAsia="Arial" w:hAnsi="Arial" w:cs="Arial"/>
          <w:lang w:val="en-GB"/>
        </w:rPr>
      </w:pPr>
    </w:p>
    <w:p w14:paraId="2F7A1E20" w14:textId="6EE06B73" w:rsidR="00306DF5" w:rsidRPr="00142A9B" w:rsidRDefault="00306DF5" w:rsidP="00610907">
      <w:pPr>
        <w:spacing w:after="160" w:line="259" w:lineRule="auto"/>
        <w:rPr>
          <w:rFonts w:ascii="Arial" w:eastAsia="Arial" w:hAnsi="Arial" w:cs="Arial"/>
          <w:lang w:val="en-GB"/>
        </w:rPr>
      </w:pPr>
      <w:r w:rsidRPr="00142A9B">
        <w:rPr>
          <w:rFonts w:ascii="Arial" w:eastAsia="Arial" w:hAnsi="Arial" w:cs="Arial"/>
          <w:lang w:val="en-GB"/>
        </w:rPr>
        <w:t>SGD</w:t>
      </w:r>
    </w:p>
    <w:p w14:paraId="7AE27B34" w14:textId="77777777" w:rsidR="00306DF5" w:rsidRPr="00142A9B" w:rsidRDefault="00306DF5" w:rsidP="00610907">
      <w:pPr>
        <w:spacing w:after="160" w:line="259" w:lineRule="auto"/>
        <w:rPr>
          <w:rFonts w:ascii="Arial" w:eastAsia="Arial" w:hAnsi="Arial" w:cs="Arial"/>
          <w:b/>
          <w:bCs/>
          <w:lang w:val="en-GB"/>
        </w:rPr>
      </w:pPr>
      <w:r w:rsidRPr="00142A9B">
        <w:rPr>
          <w:rFonts w:ascii="Arial" w:eastAsia="Arial" w:hAnsi="Arial" w:cs="Arial"/>
          <w:b/>
          <w:bCs/>
          <w:lang w:val="en-GB"/>
        </w:rPr>
        <w:t>ERIC NANA NIPAH</w:t>
      </w:r>
    </w:p>
    <w:p w14:paraId="480C43A8" w14:textId="77777777" w:rsidR="00306DF5" w:rsidRPr="00142A9B" w:rsidRDefault="00306DF5" w:rsidP="00610907">
      <w:pPr>
        <w:rPr>
          <w:rFonts w:ascii="Arial" w:hAnsi="Arial" w:cs="Arial"/>
          <w:lang w:val="en-GB"/>
        </w:rPr>
      </w:pPr>
    </w:p>
    <w:sectPr w:rsidR="00306DF5" w:rsidRPr="00142A9B" w:rsidSect="00142A9B">
      <w:pgSz w:w="11900" w:h="16840"/>
      <w:pgMar w:top="567" w:right="985" w:bottom="1135"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143C3"/>
    <w:multiLevelType w:val="hybridMultilevel"/>
    <w:tmpl w:val="D4D6A9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3FB3280"/>
    <w:multiLevelType w:val="hybridMultilevel"/>
    <w:tmpl w:val="1C78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DC0"/>
    <w:rsid w:val="000269D9"/>
    <w:rsid w:val="000302B2"/>
    <w:rsid w:val="000507C9"/>
    <w:rsid w:val="000518DE"/>
    <w:rsid w:val="000D0105"/>
    <w:rsid w:val="000D5D45"/>
    <w:rsid w:val="00116E1A"/>
    <w:rsid w:val="00142A9B"/>
    <w:rsid w:val="0015594F"/>
    <w:rsid w:val="00176084"/>
    <w:rsid w:val="001845E4"/>
    <w:rsid w:val="00195CCF"/>
    <w:rsid w:val="001C42B5"/>
    <w:rsid w:val="001C75E3"/>
    <w:rsid w:val="001D43EE"/>
    <w:rsid w:val="001D60EE"/>
    <w:rsid w:val="001E0F8B"/>
    <w:rsid w:val="00266E0C"/>
    <w:rsid w:val="00282BA8"/>
    <w:rsid w:val="00295726"/>
    <w:rsid w:val="002D1986"/>
    <w:rsid w:val="002D2C7B"/>
    <w:rsid w:val="002D7EE3"/>
    <w:rsid w:val="00306DF5"/>
    <w:rsid w:val="0032057D"/>
    <w:rsid w:val="00330D8E"/>
    <w:rsid w:val="0033228E"/>
    <w:rsid w:val="003344F3"/>
    <w:rsid w:val="003A2B27"/>
    <w:rsid w:val="003B19BF"/>
    <w:rsid w:val="003E43F8"/>
    <w:rsid w:val="003F2CF3"/>
    <w:rsid w:val="003F4C2F"/>
    <w:rsid w:val="00436431"/>
    <w:rsid w:val="004536E1"/>
    <w:rsid w:val="004745BE"/>
    <w:rsid w:val="004A0B20"/>
    <w:rsid w:val="004E030C"/>
    <w:rsid w:val="00505C89"/>
    <w:rsid w:val="00506856"/>
    <w:rsid w:val="005249B8"/>
    <w:rsid w:val="00541D12"/>
    <w:rsid w:val="00554711"/>
    <w:rsid w:val="00610907"/>
    <w:rsid w:val="00620254"/>
    <w:rsid w:val="00624643"/>
    <w:rsid w:val="006502A5"/>
    <w:rsid w:val="006833EC"/>
    <w:rsid w:val="006A1D8E"/>
    <w:rsid w:val="006B3B3A"/>
    <w:rsid w:val="006D2312"/>
    <w:rsid w:val="00725ACD"/>
    <w:rsid w:val="00733604"/>
    <w:rsid w:val="0077203C"/>
    <w:rsid w:val="00772214"/>
    <w:rsid w:val="007C5E24"/>
    <w:rsid w:val="007E0DA7"/>
    <w:rsid w:val="00803DEE"/>
    <w:rsid w:val="00854EA0"/>
    <w:rsid w:val="008E599C"/>
    <w:rsid w:val="009531D6"/>
    <w:rsid w:val="009A60F2"/>
    <w:rsid w:val="009B730B"/>
    <w:rsid w:val="00A22DC0"/>
    <w:rsid w:val="00A46DF4"/>
    <w:rsid w:val="00A5717C"/>
    <w:rsid w:val="00B109BF"/>
    <w:rsid w:val="00B1403D"/>
    <w:rsid w:val="00B36E71"/>
    <w:rsid w:val="00B372C4"/>
    <w:rsid w:val="00B41DE5"/>
    <w:rsid w:val="00B44107"/>
    <w:rsid w:val="00B834F0"/>
    <w:rsid w:val="00BA17CB"/>
    <w:rsid w:val="00BA1CA6"/>
    <w:rsid w:val="00BA7F50"/>
    <w:rsid w:val="00BF7554"/>
    <w:rsid w:val="00C011C5"/>
    <w:rsid w:val="00C14D79"/>
    <w:rsid w:val="00C23894"/>
    <w:rsid w:val="00C41BE4"/>
    <w:rsid w:val="00C53C8D"/>
    <w:rsid w:val="00C54C30"/>
    <w:rsid w:val="00C84AF1"/>
    <w:rsid w:val="00CA0E21"/>
    <w:rsid w:val="00D05B2A"/>
    <w:rsid w:val="00D0768D"/>
    <w:rsid w:val="00D37E6A"/>
    <w:rsid w:val="00D578DF"/>
    <w:rsid w:val="00D6417F"/>
    <w:rsid w:val="00D92A03"/>
    <w:rsid w:val="00DA2BD9"/>
    <w:rsid w:val="00DB039F"/>
    <w:rsid w:val="00DB1B72"/>
    <w:rsid w:val="00E84F11"/>
    <w:rsid w:val="00EA5593"/>
    <w:rsid w:val="00ED36B0"/>
    <w:rsid w:val="00F11096"/>
    <w:rsid w:val="00F31446"/>
    <w:rsid w:val="00F61A77"/>
    <w:rsid w:val="00F637BD"/>
    <w:rsid w:val="00F659B0"/>
    <w:rsid w:val="00F86ADA"/>
    <w:rsid w:val="00FB3D0E"/>
    <w:rsid w:val="00FD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E0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096"/>
    <w:pPr>
      <w:ind w:left="720"/>
      <w:contextualSpacing/>
    </w:pPr>
  </w:style>
  <w:style w:type="character" w:styleId="Hyperlink">
    <w:name w:val="Hyperlink"/>
    <w:basedOn w:val="DefaultParagraphFont"/>
    <w:uiPriority w:val="99"/>
    <w:unhideWhenUsed/>
    <w:rsid w:val="00C14D79"/>
    <w:rPr>
      <w:color w:val="0563C1" w:themeColor="hyperlink"/>
      <w:u w:val="single"/>
    </w:rPr>
  </w:style>
  <w:style w:type="character" w:styleId="UnresolvedMention">
    <w:name w:val="Unresolved Mention"/>
    <w:basedOn w:val="DefaultParagraphFont"/>
    <w:uiPriority w:val="99"/>
    <w:rsid w:val="00C14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ttender.receivership@gmail.com" TargetMode="External"/><Relationship Id="rId3" Type="http://schemas.openxmlformats.org/officeDocument/2006/relationships/styles" Target="styles.xml"/><Relationship Id="rId7" Type="http://schemas.openxmlformats.org/officeDocument/2006/relationships/hyperlink" Target="mailto:vehicletender.receivership@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hreceivership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9EFB6-321C-492D-A7CD-47CA8D08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Nertely</cp:lastModifiedBy>
  <cp:revision>2</cp:revision>
  <cp:lastPrinted>2020-07-24T11:04:00Z</cp:lastPrinted>
  <dcterms:created xsi:type="dcterms:W3CDTF">2020-07-27T08:58:00Z</dcterms:created>
  <dcterms:modified xsi:type="dcterms:W3CDTF">2020-07-27T08:58:00Z</dcterms:modified>
</cp:coreProperties>
</file>