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1AB50" w14:textId="6D2978CD" w:rsidR="00062325" w:rsidRPr="00134857" w:rsidRDefault="00062325" w:rsidP="00062325">
      <w:p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</w:rPr>
      </w:pPr>
      <w:bookmarkStart w:id="0" w:name="_GoBack"/>
      <w:bookmarkEnd w:id="0"/>
      <w:r w:rsidRPr="00134857">
        <w:rPr>
          <w:rFonts w:ascii="Trebuchet MS" w:eastAsia="Times New Roman" w:hAnsi="Trebuchet MS" w:cs="Arial"/>
          <w:color w:val="000000"/>
          <w:sz w:val="20"/>
          <w:szCs w:val="20"/>
        </w:rPr>
        <w:t>Release No.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 xml:space="preserve"> 202</w:t>
      </w:r>
      <w:r w:rsidR="00620147">
        <w:rPr>
          <w:rFonts w:ascii="Trebuchet MS" w:eastAsia="Times New Roman" w:hAnsi="Trebuchet MS" w:cs="Arial"/>
          <w:color w:val="000000"/>
          <w:sz w:val="20"/>
          <w:szCs w:val="20"/>
        </w:rPr>
        <w:t>2</w:t>
      </w:r>
      <w:r w:rsidRPr="00134857">
        <w:rPr>
          <w:rFonts w:ascii="Trebuchet MS" w:eastAsia="Times New Roman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>–</w:t>
      </w:r>
      <w:r w:rsidR="00620147">
        <w:rPr>
          <w:rFonts w:ascii="Trebuchet MS" w:eastAsia="Times New Roman" w:hAnsi="Trebuchet MS" w:cs="Arial"/>
          <w:color w:val="000000"/>
          <w:sz w:val="20"/>
          <w:szCs w:val="20"/>
        </w:rPr>
        <w:t xml:space="preserve"> 0</w:t>
      </w:r>
      <w:r w:rsidR="00B12769">
        <w:rPr>
          <w:rFonts w:ascii="Trebuchet MS" w:eastAsia="Times New Roman" w:hAnsi="Trebuchet MS" w:cs="Arial"/>
          <w:color w:val="000000"/>
          <w:sz w:val="20"/>
          <w:szCs w:val="20"/>
        </w:rPr>
        <w:t>5</w:t>
      </w:r>
      <w:r w:rsidR="00895F50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895F50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895F50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895F50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895F50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895F50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895F50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895F50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895F50"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 w:rsidR="00B12769">
        <w:rPr>
          <w:rFonts w:ascii="Trebuchet MS" w:eastAsia="Times New Roman" w:hAnsi="Trebuchet MS" w:cs="Arial"/>
          <w:color w:val="000000"/>
          <w:sz w:val="20"/>
          <w:szCs w:val="20"/>
        </w:rPr>
        <w:t xml:space="preserve">         2</w:t>
      </w:r>
      <w:r w:rsidR="00683020">
        <w:rPr>
          <w:rFonts w:ascii="Trebuchet MS" w:eastAsia="Times New Roman" w:hAnsi="Trebuchet MS" w:cs="Arial"/>
          <w:color w:val="000000"/>
          <w:sz w:val="20"/>
          <w:szCs w:val="20"/>
        </w:rPr>
        <w:t>8</w:t>
      </w:r>
      <w:r w:rsidR="00EC0A31">
        <w:rPr>
          <w:rFonts w:ascii="Trebuchet MS" w:eastAsia="Times New Roman" w:hAnsi="Trebuchet MS" w:cs="Arial"/>
          <w:color w:val="000000"/>
          <w:sz w:val="20"/>
          <w:szCs w:val="20"/>
          <w:vertAlign w:val="superscript"/>
        </w:rPr>
        <w:t>th</w:t>
      </w:r>
      <w:r w:rsidR="00B12769">
        <w:rPr>
          <w:rFonts w:ascii="Trebuchet MS" w:eastAsia="Times New Roman" w:hAnsi="Trebuchet MS" w:cs="Arial"/>
          <w:color w:val="000000"/>
          <w:sz w:val="20"/>
          <w:szCs w:val="20"/>
        </w:rPr>
        <w:t xml:space="preserve"> </w:t>
      </w:r>
      <w:r w:rsidR="00620147">
        <w:rPr>
          <w:rFonts w:ascii="Trebuchet MS" w:eastAsia="Times New Roman" w:hAnsi="Trebuchet MS" w:cs="Arial"/>
          <w:color w:val="000000"/>
          <w:sz w:val="20"/>
          <w:szCs w:val="20"/>
        </w:rPr>
        <w:t>February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 xml:space="preserve"> </w:t>
      </w:r>
      <w:r w:rsidR="00620147">
        <w:rPr>
          <w:rFonts w:ascii="Trebuchet MS" w:eastAsia="Times New Roman" w:hAnsi="Trebuchet MS" w:cs="Arial"/>
          <w:color w:val="000000"/>
          <w:sz w:val="20"/>
          <w:szCs w:val="20"/>
        </w:rPr>
        <w:t>2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>02</w:t>
      </w:r>
      <w:r w:rsidR="00620147">
        <w:rPr>
          <w:rFonts w:ascii="Trebuchet MS" w:eastAsia="Times New Roman" w:hAnsi="Trebuchet MS" w:cs="Arial"/>
          <w:color w:val="000000"/>
          <w:sz w:val="20"/>
          <w:szCs w:val="20"/>
        </w:rPr>
        <w:t xml:space="preserve">2 </w:t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  <w:r>
        <w:rPr>
          <w:rFonts w:ascii="Trebuchet MS" w:eastAsia="Times New Roman" w:hAnsi="Trebuchet MS" w:cs="Arial"/>
          <w:color w:val="000000"/>
          <w:sz w:val="20"/>
          <w:szCs w:val="20"/>
        </w:rPr>
        <w:tab/>
      </w:r>
    </w:p>
    <w:p w14:paraId="54D60051" w14:textId="77777777" w:rsidR="00062325" w:rsidRPr="00134857" w:rsidRDefault="00062325" w:rsidP="00062325">
      <w:pPr>
        <w:spacing w:after="0" w:line="240" w:lineRule="auto"/>
        <w:jc w:val="center"/>
        <w:rPr>
          <w:rFonts w:ascii="Trebuchet MS" w:eastAsia="Times New Roman" w:hAnsi="Trebuchet MS"/>
          <w:b/>
          <w:sz w:val="32"/>
          <w:szCs w:val="32"/>
        </w:rPr>
      </w:pPr>
      <w:r w:rsidRPr="00134857">
        <w:rPr>
          <w:rFonts w:ascii="Trebuchet MS" w:eastAsia="Times New Roman" w:hAnsi="Trebuchet MS"/>
          <w:b/>
          <w:sz w:val="32"/>
          <w:szCs w:val="32"/>
        </w:rPr>
        <w:t xml:space="preserve">GHANA IMMIGRATION SERVICE </w:t>
      </w:r>
    </w:p>
    <w:p w14:paraId="30D6FE9D" w14:textId="77777777" w:rsidR="00062325" w:rsidRPr="00134857" w:rsidRDefault="00062325" w:rsidP="000623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2289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6AE95176" wp14:editId="13E7006D">
            <wp:extent cx="723900" cy="723900"/>
            <wp:effectExtent l="0" t="0" r="0" b="0"/>
            <wp:docPr id="1" name="Picture 1" descr="GIS_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S_LOG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A90C" w14:textId="065B30FD" w:rsidR="00062325" w:rsidRPr="00134857" w:rsidRDefault="00683020" w:rsidP="00062325">
      <w:pPr>
        <w:spacing w:after="0" w:line="240" w:lineRule="auto"/>
        <w:jc w:val="center"/>
        <w:rPr>
          <w:rFonts w:ascii="Trebuchet MS" w:eastAsia="Times New Roman" w:hAnsi="Trebuchet MS"/>
          <w:b/>
          <w:color w:val="FFFFFF"/>
          <w:sz w:val="44"/>
          <w:szCs w:val="44"/>
        </w:rPr>
      </w:pPr>
      <w:r>
        <w:rPr>
          <w:rFonts w:ascii="Trebuchet MS" w:eastAsia="Times New Roman" w:hAnsi="Trebuchet MS"/>
          <w:b/>
          <w:color w:val="FFFFFF"/>
          <w:sz w:val="44"/>
          <w:szCs w:val="44"/>
          <w:highlight w:val="black"/>
        </w:rPr>
        <w:t>PUBLIC NOTICE</w:t>
      </w:r>
    </w:p>
    <w:p w14:paraId="724C0D4B" w14:textId="77777777" w:rsidR="00062325" w:rsidRPr="00134857" w:rsidRDefault="00062325" w:rsidP="00062325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u w:val="single"/>
        </w:rPr>
      </w:pPr>
      <w:r w:rsidRPr="00134857">
        <w:rPr>
          <w:rFonts w:ascii="Times New Roman" w:eastAsia="Times New Roman" w:hAnsi="Times New Roman"/>
          <w:sz w:val="21"/>
          <w:szCs w:val="21"/>
          <w:u w:val="single"/>
        </w:rPr>
        <w:t>Public Affairs Department, National Headquarters</w:t>
      </w:r>
    </w:p>
    <w:p w14:paraId="6AA6F193" w14:textId="77777777" w:rsidR="00062325" w:rsidRPr="00134857" w:rsidRDefault="00062325" w:rsidP="00062325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u w:val="single"/>
        </w:rPr>
      </w:pPr>
      <w:r w:rsidRPr="00134857">
        <w:rPr>
          <w:rFonts w:ascii="Times New Roman" w:eastAsia="Times New Roman" w:hAnsi="Times New Roman"/>
          <w:sz w:val="21"/>
          <w:szCs w:val="21"/>
          <w:u w:val="single"/>
        </w:rPr>
        <w:t xml:space="preserve">Off </w:t>
      </w:r>
      <w:proofErr w:type="spellStart"/>
      <w:r w:rsidRPr="00134857">
        <w:rPr>
          <w:rFonts w:ascii="Times New Roman" w:eastAsia="Times New Roman" w:hAnsi="Times New Roman"/>
          <w:sz w:val="21"/>
          <w:szCs w:val="21"/>
          <w:u w:val="single"/>
        </w:rPr>
        <w:t>Ako</w:t>
      </w:r>
      <w:proofErr w:type="spellEnd"/>
      <w:r w:rsidRPr="00134857">
        <w:rPr>
          <w:rFonts w:ascii="Times New Roman" w:eastAsia="Times New Roman" w:hAnsi="Times New Roman"/>
          <w:sz w:val="21"/>
          <w:szCs w:val="21"/>
          <w:u w:val="single"/>
        </w:rPr>
        <w:t xml:space="preserve"> </w:t>
      </w:r>
      <w:proofErr w:type="spellStart"/>
      <w:r w:rsidRPr="00134857">
        <w:rPr>
          <w:rFonts w:ascii="Times New Roman" w:eastAsia="Times New Roman" w:hAnsi="Times New Roman"/>
          <w:sz w:val="21"/>
          <w:szCs w:val="21"/>
          <w:u w:val="single"/>
        </w:rPr>
        <w:t>Adjei</w:t>
      </w:r>
      <w:proofErr w:type="spellEnd"/>
      <w:r w:rsidRPr="00134857">
        <w:rPr>
          <w:rFonts w:ascii="Times New Roman" w:eastAsia="Times New Roman" w:hAnsi="Times New Roman"/>
          <w:sz w:val="21"/>
          <w:szCs w:val="21"/>
          <w:u w:val="single"/>
        </w:rPr>
        <w:t xml:space="preserve"> Interchange, No. 7 Mozambique Link, Ridge, Accra</w:t>
      </w:r>
    </w:p>
    <w:p w14:paraId="218E9402" w14:textId="77777777" w:rsidR="00062325" w:rsidRPr="00134857" w:rsidRDefault="00062325" w:rsidP="00062325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</w:rPr>
      </w:pPr>
      <w:r w:rsidRPr="00134857">
        <w:rPr>
          <w:rFonts w:ascii="Times New Roman" w:eastAsia="Times New Roman" w:hAnsi="Times New Roman"/>
          <w:sz w:val="21"/>
          <w:szCs w:val="21"/>
          <w:u w:val="single"/>
        </w:rPr>
        <w:t xml:space="preserve">Tel: +233-(0)302-224445, Fax: +233-(0)302-232597, Website: </w:t>
      </w:r>
      <w:r>
        <w:rPr>
          <w:rFonts w:ascii="Times New Roman" w:eastAsia="Times New Roman" w:hAnsi="Times New Roman"/>
          <w:color w:val="000000"/>
          <w:sz w:val="21"/>
          <w:szCs w:val="21"/>
          <w:u w:val="single"/>
        </w:rPr>
        <w:t>www.gis.gov.gh</w:t>
      </w:r>
      <w:r w:rsidR="00753B3B"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 </w:t>
      </w:r>
    </w:p>
    <w:p w14:paraId="75D0D103" w14:textId="77777777" w:rsidR="00062325" w:rsidRPr="00134857" w:rsidRDefault="00062325" w:rsidP="00062325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</w:rPr>
      </w:pPr>
    </w:p>
    <w:p w14:paraId="66EF5A72" w14:textId="77777777" w:rsidR="00062325" w:rsidRPr="00134857" w:rsidRDefault="00062325" w:rsidP="00062325">
      <w:pPr>
        <w:spacing w:after="0" w:line="240" w:lineRule="auto"/>
        <w:rPr>
          <w:rFonts w:ascii="Trebuchet MS" w:eastAsia="Times New Roman" w:hAnsi="Trebuchet MS"/>
          <w:sz w:val="12"/>
          <w:szCs w:val="24"/>
        </w:rPr>
      </w:pPr>
    </w:p>
    <w:p w14:paraId="076DB916" w14:textId="77777777" w:rsidR="00062325" w:rsidRPr="006A6A43" w:rsidRDefault="00062325" w:rsidP="00062325">
      <w:pPr>
        <w:spacing w:after="0" w:line="240" w:lineRule="auto"/>
        <w:rPr>
          <w:rFonts w:ascii="Trebuchet MS" w:eastAsia="Times New Roman" w:hAnsi="Trebuchet MS"/>
          <w:sz w:val="24"/>
          <w:szCs w:val="24"/>
        </w:rPr>
      </w:pPr>
      <w:r w:rsidRPr="006A6A43">
        <w:rPr>
          <w:rFonts w:ascii="Trebuchet MS" w:eastAsia="Times New Roman" w:hAnsi="Trebuchet MS"/>
          <w:sz w:val="24"/>
          <w:szCs w:val="24"/>
        </w:rPr>
        <w:t>TO ALL MEDIA HOUSES</w:t>
      </w:r>
      <w:r w:rsidRPr="006A6A43">
        <w:rPr>
          <w:rFonts w:ascii="Trebuchet MS" w:eastAsia="Times New Roman" w:hAnsi="Trebuchet MS"/>
          <w:sz w:val="24"/>
          <w:szCs w:val="24"/>
        </w:rPr>
        <w:tab/>
      </w:r>
      <w:r w:rsidRPr="006A6A43">
        <w:rPr>
          <w:rFonts w:ascii="Trebuchet MS" w:eastAsia="Times New Roman" w:hAnsi="Trebuchet MS"/>
          <w:sz w:val="24"/>
          <w:szCs w:val="24"/>
        </w:rPr>
        <w:tab/>
      </w:r>
      <w:r w:rsidRPr="006A6A43">
        <w:rPr>
          <w:rFonts w:ascii="Trebuchet MS" w:eastAsia="Times New Roman" w:hAnsi="Trebuchet MS"/>
          <w:sz w:val="24"/>
          <w:szCs w:val="24"/>
        </w:rPr>
        <w:tab/>
      </w:r>
      <w:r w:rsidRPr="006A6A43">
        <w:rPr>
          <w:rFonts w:ascii="Trebuchet MS" w:eastAsia="Times New Roman" w:hAnsi="Trebuchet MS"/>
          <w:sz w:val="24"/>
          <w:szCs w:val="24"/>
        </w:rPr>
        <w:tab/>
      </w:r>
      <w:r w:rsidRPr="006A6A43">
        <w:rPr>
          <w:rFonts w:ascii="Trebuchet MS" w:eastAsia="Times New Roman" w:hAnsi="Trebuchet MS"/>
          <w:sz w:val="24"/>
          <w:szCs w:val="24"/>
        </w:rPr>
        <w:tab/>
      </w:r>
      <w:r w:rsidRPr="006A6A43">
        <w:rPr>
          <w:rFonts w:ascii="Trebuchet MS" w:eastAsia="Times New Roman" w:hAnsi="Trebuchet MS"/>
          <w:sz w:val="24"/>
          <w:szCs w:val="24"/>
        </w:rPr>
        <w:tab/>
      </w:r>
      <w:r w:rsidRPr="006A6A43">
        <w:rPr>
          <w:rFonts w:ascii="Trebuchet MS" w:eastAsia="Times New Roman" w:hAnsi="Trebuchet MS"/>
          <w:sz w:val="24"/>
          <w:szCs w:val="24"/>
        </w:rPr>
        <w:tab/>
        <w:t xml:space="preserve"> FOR IMMEDIATE RELEASE</w:t>
      </w:r>
    </w:p>
    <w:p w14:paraId="1762232A" w14:textId="77777777" w:rsidR="00CA03CE" w:rsidRPr="00CA03CE" w:rsidRDefault="00CA03CE" w:rsidP="00CA03CE"/>
    <w:p w14:paraId="2EAACA5A" w14:textId="30DEDB6F" w:rsidR="00CA03CE" w:rsidRPr="00683020" w:rsidRDefault="00CA03CE" w:rsidP="00B12769">
      <w:pPr>
        <w:tabs>
          <w:tab w:val="left" w:pos="3468"/>
        </w:tabs>
        <w:jc w:val="center"/>
        <w:rPr>
          <w:rFonts w:ascii="Trebuchet MS" w:hAnsi="Trebuchet MS" w:cs="Tahoma"/>
          <w:b/>
          <w:bCs/>
          <w:color w:val="000000" w:themeColor="text1"/>
          <w:sz w:val="28"/>
          <w:szCs w:val="24"/>
          <w:u w:val="single"/>
        </w:rPr>
      </w:pPr>
      <w:r w:rsidRPr="00683020">
        <w:rPr>
          <w:rFonts w:ascii="Trebuchet MS" w:hAnsi="Trebuchet MS" w:cs="Tahoma"/>
          <w:b/>
          <w:bCs/>
          <w:color w:val="000000" w:themeColor="text1"/>
          <w:sz w:val="28"/>
          <w:szCs w:val="24"/>
          <w:u w:val="single"/>
        </w:rPr>
        <w:t>USE OF GHANA CARD AS</w:t>
      </w:r>
      <w:r w:rsidR="00EC0A31" w:rsidRPr="00683020">
        <w:rPr>
          <w:rFonts w:ascii="Trebuchet MS" w:hAnsi="Trebuchet MS" w:cs="Tahoma"/>
          <w:b/>
          <w:bCs/>
          <w:color w:val="000000" w:themeColor="text1"/>
          <w:sz w:val="28"/>
          <w:szCs w:val="24"/>
          <w:u w:val="single"/>
        </w:rPr>
        <w:t xml:space="preserve"> </w:t>
      </w:r>
      <w:r w:rsidRPr="00683020">
        <w:rPr>
          <w:rFonts w:ascii="Trebuchet MS" w:hAnsi="Trebuchet MS" w:cs="Tahoma"/>
          <w:b/>
          <w:bCs/>
          <w:color w:val="000000" w:themeColor="text1"/>
          <w:sz w:val="28"/>
          <w:szCs w:val="24"/>
          <w:u w:val="single"/>
        </w:rPr>
        <w:t>A TRAVEL DOCUMENT</w:t>
      </w:r>
    </w:p>
    <w:p w14:paraId="4A7B166E" w14:textId="64B64165" w:rsidR="00CA03CE" w:rsidRPr="00683020" w:rsidRDefault="00CA03CE" w:rsidP="00CA03CE">
      <w:pPr>
        <w:pStyle w:val="font-copy"/>
        <w:spacing w:before="0" w:beforeAutospacing="0" w:after="0" w:afterAutospacing="0" w:line="276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The Ghana Immigration Service announces to the </w:t>
      </w:r>
      <w:r w:rsidR="00EC0A31" w:rsidRPr="00683020">
        <w:rPr>
          <w:rFonts w:ascii="Trebuchet MS" w:hAnsi="Trebuchet MS" w:cs="Tahoma"/>
          <w:color w:val="000000" w:themeColor="text1"/>
          <w:shd w:val="clear" w:color="auto" w:fill="FFFFFF"/>
        </w:rPr>
        <w:t>public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that, </w:t>
      </w:r>
      <w:r w:rsidR="00683020">
        <w:rPr>
          <w:rFonts w:ascii="Trebuchet MS" w:hAnsi="Trebuchet MS" w:cs="Tahoma"/>
          <w:color w:val="000000" w:themeColor="text1"/>
          <w:shd w:val="clear" w:color="auto" w:fill="FFFFFF"/>
        </w:rPr>
        <w:t>effective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1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  <w:vertAlign w:val="superscript"/>
        </w:rPr>
        <w:t>st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March 2022, it will begin to admit </w:t>
      </w:r>
      <w:r w:rsidR="00B4637F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Ghanaian passengers </w:t>
      </w:r>
      <w:r w:rsidR="00D669DB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and dual nationals </w:t>
      </w:r>
      <w:r w:rsidR="00B4637F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returning to Ghana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on </w:t>
      </w:r>
      <w:r w:rsidR="00197C08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a valid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Ghana </w:t>
      </w:r>
      <w:r w:rsidR="005929CD" w:rsidRPr="00683020">
        <w:rPr>
          <w:rFonts w:ascii="Trebuchet MS" w:hAnsi="Trebuchet MS" w:cs="Tahoma"/>
          <w:color w:val="000000" w:themeColor="text1"/>
          <w:shd w:val="clear" w:color="auto" w:fill="FFFFFF"/>
        </w:rPr>
        <w:t>C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ard. This follows the official recognition of the </w:t>
      </w:r>
      <w:r w:rsidR="00B4637F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Ghana </w:t>
      </w:r>
      <w:r w:rsidR="00DD3BEC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Card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as </w:t>
      </w:r>
      <w:r w:rsidR="00DD3BEC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an ICAO-compliant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travel document.  The </w:t>
      </w:r>
      <w:r w:rsidR="00B4637F" w:rsidRPr="00683020">
        <w:rPr>
          <w:rFonts w:ascii="Trebuchet MS" w:hAnsi="Trebuchet MS" w:cs="Tahoma"/>
          <w:color w:val="000000" w:themeColor="text1"/>
          <w:shd w:val="clear" w:color="auto" w:fill="FFFFFF"/>
        </w:rPr>
        <w:t>Ghana C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ard will serve as an </w:t>
      </w:r>
      <w:r w:rsidR="005A2180" w:rsidRPr="00683020">
        <w:rPr>
          <w:rFonts w:ascii="Trebuchet MS" w:hAnsi="Trebuchet MS" w:cs="Tahoma"/>
          <w:color w:val="000000" w:themeColor="text1"/>
          <w:shd w:val="clear" w:color="auto" w:fill="FFFFFF"/>
        </w:rPr>
        <w:t>op</w:t>
      </w:r>
      <w:r w:rsidR="00B4637F" w:rsidRPr="00683020">
        <w:rPr>
          <w:rFonts w:ascii="Trebuchet MS" w:hAnsi="Trebuchet MS" w:cs="Tahoma"/>
          <w:color w:val="000000" w:themeColor="text1"/>
          <w:shd w:val="clear" w:color="auto" w:fill="FFFFFF"/>
        </w:rPr>
        <w:t>tional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travel document</w:t>
      </w:r>
      <w:r w:rsidR="00B4637F" w:rsidRPr="00683020">
        <w:rPr>
          <w:rFonts w:ascii="Trebuchet MS" w:hAnsi="Trebuchet MS" w:cs="Tahoma"/>
          <w:color w:val="000000" w:themeColor="text1"/>
          <w:shd w:val="clear" w:color="auto" w:fill="FFFFFF"/>
        </w:rPr>
        <w:t>.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</w:p>
    <w:p w14:paraId="6F1848B5" w14:textId="77777777" w:rsidR="00CA03CE" w:rsidRPr="00683020" w:rsidRDefault="00CA03CE" w:rsidP="00CA03CE">
      <w:pPr>
        <w:pStyle w:val="font-copy"/>
        <w:spacing w:before="0" w:beforeAutospacing="0" w:after="0" w:afterAutospacing="0" w:line="276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</w:p>
    <w:p w14:paraId="11AA444A" w14:textId="28323FC0" w:rsidR="00CA03CE" w:rsidRPr="00683020" w:rsidRDefault="00CA03CE" w:rsidP="00197C08">
      <w:pPr>
        <w:pStyle w:val="font-copy"/>
        <w:spacing w:before="0" w:beforeAutospacing="0" w:after="0" w:afterAutospacing="0" w:line="276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The </w:t>
      </w:r>
      <w:r w:rsidR="00B4637F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Ghana Immigration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Service would like to inform the public that until bilateral agreements are signed with </w:t>
      </w:r>
      <w:r w:rsidR="00197C08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other countries,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the Ghana Card </w:t>
      </w:r>
      <w:r w:rsidR="00197C08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cannot be used to travel outside the ECOWAS sub-region.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Ghanaians who </w:t>
      </w:r>
      <w:r w:rsidR="00197C08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have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>renounce</w:t>
      </w:r>
      <w:r w:rsidR="00197C08" w:rsidRPr="00683020">
        <w:rPr>
          <w:rFonts w:ascii="Trebuchet MS" w:hAnsi="Trebuchet MS" w:cs="Tahoma"/>
          <w:color w:val="000000" w:themeColor="text1"/>
          <w:shd w:val="clear" w:color="auto" w:fill="FFFFFF"/>
        </w:rPr>
        <w:t>d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their </w:t>
      </w:r>
      <w:r w:rsidR="00197C08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Ghanaian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citizenship to obtain the citizenship </w:t>
      </w:r>
      <w:proofErr w:type="gramStart"/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>of</w:t>
      </w:r>
      <w:proofErr w:type="gramEnd"/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another </w:t>
      </w:r>
      <w:r w:rsidR="00EC0A31" w:rsidRPr="00683020">
        <w:rPr>
          <w:rFonts w:ascii="Trebuchet MS" w:hAnsi="Trebuchet MS" w:cs="Tahoma"/>
          <w:color w:val="000000" w:themeColor="text1"/>
          <w:shd w:val="clear" w:color="auto" w:fill="FFFFFF"/>
        </w:rPr>
        <w:t>country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are not eligible to travel on the </w:t>
      </w:r>
      <w:r w:rsidR="00D421F5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Ghana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>Card.</w:t>
      </w:r>
    </w:p>
    <w:p w14:paraId="5D8B6072" w14:textId="77777777" w:rsidR="00D669DB" w:rsidRPr="00683020" w:rsidRDefault="00D669DB" w:rsidP="00CA03CE">
      <w:pPr>
        <w:pStyle w:val="font-copy"/>
        <w:spacing w:before="0" w:beforeAutospacing="0" w:after="0" w:afterAutospacing="0" w:line="276" w:lineRule="auto"/>
        <w:rPr>
          <w:rFonts w:ascii="Trebuchet MS" w:hAnsi="Trebuchet MS" w:cs="Tahoma"/>
          <w:color w:val="000000" w:themeColor="text1"/>
          <w:shd w:val="clear" w:color="auto" w:fill="FFFFFF"/>
        </w:rPr>
      </w:pPr>
    </w:p>
    <w:p w14:paraId="5CD3FE41" w14:textId="42C0AECD" w:rsidR="00D669DB" w:rsidRPr="00683020" w:rsidRDefault="00683020" w:rsidP="00CA03CE">
      <w:pPr>
        <w:pStyle w:val="font-copy"/>
        <w:spacing w:before="0" w:beforeAutospacing="0" w:after="0" w:afterAutospacing="0" w:line="276" w:lineRule="auto"/>
        <w:rPr>
          <w:rFonts w:ascii="Trebuchet MS" w:hAnsi="Trebuchet MS" w:cs="Tahoma"/>
          <w:color w:val="000000" w:themeColor="text1"/>
          <w:shd w:val="clear" w:color="auto" w:fill="FFFFFF"/>
        </w:rPr>
      </w:pPr>
      <w:r>
        <w:rPr>
          <w:rFonts w:ascii="Trebuchet MS" w:hAnsi="Trebuchet MS" w:cs="Tahoma"/>
          <w:color w:val="000000" w:themeColor="text1"/>
          <w:shd w:val="clear" w:color="auto" w:fill="FFFFFF"/>
        </w:rPr>
        <w:t>It should also be noted that d</w:t>
      </w:r>
      <w:r w:rsidR="00D669DB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ual nationals holding the Ghana Card will not require visas to enter Ghana. </w:t>
      </w:r>
    </w:p>
    <w:p w14:paraId="4C0A7A2A" w14:textId="77777777" w:rsidR="00CA03CE" w:rsidRDefault="00CA03CE" w:rsidP="00CA03CE">
      <w:pPr>
        <w:pStyle w:val="font-copy"/>
        <w:spacing w:before="0" w:beforeAutospacing="0" w:after="0" w:afterAutospacing="0" w:line="276" w:lineRule="auto"/>
        <w:rPr>
          <w:rFonts w:ascii="Trebuchet MS" w:hAnsi="Trebuchet MS" w:cs="Tahoma"/>
          <w:color w:val="000000" w:themeColor="text1"/>
          <w:shd w:val="clear" w:color="auto" w:fill="FFFFFF"/>
        </w:rPr>
      </w:pPr>
    </w:p>
    <w:p w14:paraId="73730EF5" w14:textId="77777777" w:rsidR="00683020" w:rsidRPr="00683020" w:rsidRDefault="00683020" w:rsidP="00CA03CE">
      <w:pPr>
        <w:pStyle w:val="font-copy"/>
        <w:spacing w:before="0" w:beforeAutospacing="0" w:after="0" w:afterAutospacing="0" w:line="276" w:lineRule="auto"/>
        <w:rPr>
          <w:rFonts w:ascii="Trebuchet MS" w:hAnsi="Trebuchet MS" w:cs="Tahoma"/>
          <w:color w:val="000000" w:themeColor="text1"/>
          <w:shd w:val="clear" w:color="auto" w:fill="FFFFFF"/>
        </w:rPr>
      </w:pPr>
    </w:p>
    <w:p w14:paraId="140D5F25" w14:textId="77777777" w:rsidR="00CA03CE" w:rsidRPr="00683020" w:rsidRDefault="00CA03CE" w:rsidP="00CA03CE">
      <w:pPr>
        <w:pStyle w:val="font-copy"/>
        <w:spacing w:before="0" w:beforeAutospacing="0" w:after="0" w:afterAutospacing="0" w:line="276" w:lineRule="auto"/>
        <w:jc w:val="both"/>
        <w:rPr>
          <w:rFonts w:ascii="Trebuchet MS" w:hAnsi="Trebuchet MS" w:cs="Tahoma"/>
          <w:b/>
          <w:bCs/>
          <w:color w:val="000000" w:themeColor="text1"/>
          <w:shd w:val="clear" w:color="auto" w:fill="FFFFFF"/>
        </w:rPr>
      </w:pPr>
      <w:r w:rsidRPr="00683020">
        <w:rPr>
          <w:rFonts w:ascii="Trebuchet MS" w:hAnsi="Trebuchet MS" w:cs="Tahoma"/>
          <w:b/>
          <w:bCs/>
          <w:color w:val="000000" w:themeColor="text1"/>
          <w:shd w:val="clear" w:color="auto" w:fill="FFFFFF"/>
        </w:rPr>
        <w:t>ENTRY PROCEDURES</w:t>
      </w:r>
    </w:p>
    <w:p w14:paraId="6007DD6A" w14:textId="77777777" w:rsidR="00CA03CE" w:rsidRPr="00683020" w:rsidRDefault="00CA03CE" w:rsidP="00CA03CE">
      <w:pPr>
        <w:pStyle w:val="font-copy"/>
        <w:spacing w:before="0" w:beforeAutospacing="0" w:after="0" w:afterAutospacing="0" w:line="276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</w:p>
    <w:p w14:paraId="28C61695" w14:textId="3C0CE538" w:rsidR="00CA03CE" w:rsidRPr="00683020" w:rsidRDefault="00CA03CE" w:rsidP="00CA03CE">
      <w:pPr>
        <w:pStyle w:val="font-copy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There shall be </w:t>
      </w:r>
      <w:r w:rsidR="00C0066D" w:rsidRPr="00683020">
        <w:rPr>
          <w:rFonts w:ascii="Trebuchet MS" w:hAnsi="Trebuchet MS" w:cs="Tahoma"/>
          <w:color w:val="000000" w:themeColor="text1"/>
          <w:shd w:val="clear" w:color="auto" w:fill="FFFFFF"/>
        </w:rPr>
        <w:t>designated booths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="005A2180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at the </w:t>
      </w:r>
      <w:proofErr w:type="spellStart"/>
      <w:r w:rsidR="005A2180" w:rsidRPr="00683020">
        <w:rPr>
          <w:rFonts w:ascii="Trebuchet MS" w:hAnsi="Trebuchet MS" w:cs="Tahoma"/>
          <w:color w:val="000000" w:themeColor="text1"/>
          <w:shd w:val="clear" w:color="auto" w:fill="FFFFFF"/>
        </w:rPr>
        <w:t>Kotoka</w:t>
      </w:r>
      <w:proofErr w:type="spellEnd"/>
      <w:r w:rsidR="005A2180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International Airport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to process </w:t>
      </w:r>
      <w:r w:rsidR="00C0066D" w:rsidRPr="00683020">
        <w:rPr>
          <w:rFonts w:ascii="Trebuchet MS" w:hAnsi="Trebuchet MS" w:cs="Tahoma"/>
          <w:color w:val="000000" w:themeColor="text1"/>
          <w:shd w:val="clear" w:color="auto" w:fill="FFFFFF"/>
        </w:rPr>
        <w:t>Ghanaian</w:t>
      </w:r>
      <w:r w:rsidR="005A2180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>passengers who travel on the Ghana Card</w:t>
      </w:r>
      <w:r w:rsidR="00C0066D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into Ghana</w:t>
      </w:r>
      <w:r w:rsidR="00DA5851" w:rsidRPr="00683020">
        <w:rPr>
          <w:rFonts w:ascii="Trebuchet MS" w:hAnsi="Trebuchet MS" w:cs="Tahoma"/>
          <w:color w:val="000000" w:themeColor="text1"/>
          <w:shd w:val="clear" w:color="auto" w:fill="FFFFFF"/>
        </w:rPr>
        <w:t>.</w:t>
      </w:r>
    </w:p>
    <w:p w14:paraId="525D1B42" w14:textId="77777777" w:rsidR="00CA03CE" w:rsidRPr="00683020" w:rsidRDefault="00CA03CE" w:rsidP="00CA03CE">
      <w:pPr>
        <w:pStyle w:val="font-copy"/>
        <w:spacing w:before="0" w:beforeAutospacing="0" w:after="0" w:afterAutospacing="0" w:line="276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</w:p>
    <w:p w14:paraId="58EB979B" w14:textId="1BBB7324" w:rsidR="00CA03CE" w:rsidRPr="00683020" w:rsidRDefault="00CA03CE" w:rsidP="00CA03CE">
      <w:pPr>
        <w:pStyle w:val="font-copy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rebuchet MS" w:hAnsi="Trebuchet MS" w:cs="Tahoma"/>
          <w:color w:val="000000" w:themeColor="text1"/>
          <w:shd w:val="clear" w:color="auto" w:fill="FFFFFF"/>
        </w:rPr>
      </w:pP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>Upon arrival, the identity of the Ghana Card</w:t>
      </w:r>
      <w:r w:rsidR="00DA5851"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>holder will be verified against the N</w:t>
      </w:r>
      <w:r w:rsidR="005A2180" w:rsidRPr="00683020">
        <w:rPr>
          <w:rFonts w:ascii="Trebuchet MS" w:hAnsi="Trebuchet MS" w:cs="Tahoma"/>
          <w:color w:val="000000" w:themeColor="text1"/>
          <w:shd w:val="clear" w:color="auto" w:fill="FFFFFF"/>
        </w:rPr>
        <w:t>ational Identity Register (NIR)</w:t>
      </w:r>
      <w:r w:rsidR="00DA5851" w:rsidRPr="00683020">
        <w:rPr>
          <w:rFonts w:ascii="Trebuchet MS" w:hAnsi="Trebuchet MS" w:cs="Tahoma"/>
          <w:color w:val="000000" w:themeColor="text1"/>
          <w:shd w:val="clear" w:color="auto" w:fill="FFFFFF"/>
        </w:rPr>
        <w:t>.</w:t>
      </w:r>
      <w:r w:rsidRPr="00683020">
        <w:rPr>
          <w:rFonts w:ascii="Trebuchet MS" w:hAnsi="Trebuchet MS" w:cs="Tahoma"/>
          <w:color w:val="000000" w:themeColor="text1"/>
          <w:shd w:val="clear" w:color="auto" w:fill="FFFFFF"/>
        </w:rPr>
        <w:t xml:space="preserve"> </w:t>
      </w:r>
    </w:p>
    <w:p w14:paraId="3A46FA3A" w14:textId="77777777" w:rsidR="00CA03CE" w:rsidRPr="00683020" w:rsidRDefault="00CA03CE" w:rsidP="00CA03CE">
      <w:pPr>
        <w:pStyle w:val="font-copy"/>
        <w:spacing w:before="0" w:beforeAutospacing="0" w:after="0" w:afterAutospacing="0" w:line="276" w:lineRule="auto"/>
        <w:jc w:val="both"/>
        <w:rPr>
          <w:rFonts w:ascii="Trebuchet MS" w:eastAsiaTheme="minorHAnsi" w:hAnsi="Trebuchet MS" w:cs="Tahoma"/>
          <w:color w:val="000000" w:themeColor="text1"/>
          <w:sz w:val="22"/>
          <w:szCs w:val="22"/>
          <w:shd w:val="clear" w:color="auto" w:fill="FFFFFF"/>
        </w:rPr>
      </w:pPr>
    </w:p>
    <w:p w14:paraId="7666C822" w14:textId="2750E9FC" w:rsidR="00CA03CE" w:rsidRPr="00683020" w:rsidRDefault="00CA03CE" w:rsidP="00C0066D">
      <w:pPr>
        <w:pStyle w:val="NormalWeb"/>
        <w:numPr>
          <w:ilvl w:val="0"/>
          <w:numId w:val="4"/>
        </w:numPr>
        <w:spacing w:before="0" w:after="0"/>
        <w:jc w:val="both"/>
        <w:rPr>
          <w:rFonts w:ascii="Trebuchet MS" w:hAnsi="Trebuchet MS" w:cs="Tahoma"/>
        </w:rPr>
      </w:pPr>
      <w:r w:rsidRPr="00683020">
        <w:rPr>
          <w:rFonts w:ascii="Trebuchet MS" w:hAnsi="Trebuchet MS" w:cs="Tahoma"/>
        </w:rPr>
        <w:t xml:space="preserve">Once the </w:t>
      </w:r>
      <w:r w:rsidR="005A2180" w:rsidRPr="00683020">
        <w:rPr>
          <w:rFonts w:ascii="Trebuchet MS" w:hAnsi="Trebuchet MS" w:cs="Tahoma"/>
        </w:rPr>
        <w:t>passenger</w:t>
      </w:r>
      <w:r w:rsidRPr="00683020">
        <w:rPr>
          <w:rFonts w:ascii="Trebuchet MS" w:hAnsi="Trebuchet MS" w:cs="Tahoma"/>
        </w:rPr>
        <w:t xml:space="preserve">’s identity has been successfully verified, </w:t>
      </w:r>
      <w:r w:rsidR="00C0066D" w:rsidRPr="00683020">
        <w:rPr>
          <w:rFonts w:ascii="Trebuchet MS" w:hAnsi="Trebuchet MS" w:cs="Tahoma"/>
        </w:rPr>
        <w:t xml:space="preserve">the </w:t>
      </w:r>
      <w:r w:rsidRPr="00683020">
        <w:rPr>
          <w:rFonts w:ascii="Trebuchet MS" w:hAnsi="Trebuchet MS" w:cs="Tahoma"/>
        </w:rPr>
        <w:t>passenger is admitted into the</w:t>
      </w:r>
      <w:r w:rsidR="00C0066D" w:rsidRPr="00683020">
        <w:rPr>
          <w:rFonts w:ascii="Trebuchet MS" w:hAnsi="Trebuchet MS" w:cs="Tahoma"/>
        </w:rPr>
        <w:t xml:space="preserve"> </w:t>
      </w:r>
      <w:r w:rsidRPr="00683020">
        <w:rPr>
          <w:rFonts w:ascii="Trebuchet MS" w:hAnsi="Trebuchet MS" w:cs="Tahoma"/>
        </w:rPr>
        <w:t xml:space="preserve">country. </w:t>
      </w:r>
    </w:p>
    <w:p w14:paraId="1A8EEA54" w14:textId="77777777" w:rsidR="00D421F5" w:rsidRPr="00683020" w:rsidRDefault="00D421F5" w:rsidP="00C0066D">
      <w:pPr>
        <w:pStyle w:val="NormalWeb"/>
        <w:spacing w:before="0" w:after="0"/>
        <w:jc w:val="both"/>
        <w:rPr>
          <w:rFonts w:ascii="Trebuchet MS" w:hAnsi="Trebuchet MS" w:cs="Tahoma"/>
          <w:b/>
          <w:bCs/>
        </w:rPr>
      </w:pPr>
    </w:p>
    <w:p w14:paraId="2011BDEC" w14:textId="77777777" w:rsidR="00683020" w:rsidRDefault="00683020" w:rsidP="00C0066D">
      <w:pPr>
        <w:pStyle w:val="NormalWeb"/>
        <w:spacing w:before="0" w:after="0"/>
        <w:jc w:val="both"/>
        <w:rPr>
          <w:rFonts w:ascii="Trebuchet MS" w:hAnsi="Trebuchet MS" w:cs="Tahoma"/>
          <w:b/>
          <w:bCs/>
        </w:rPr>
      </w:pPr>
    </w:p>
    <w:p w14:paraId="3A2D550C" w14:textId="033102A4" w:rsidR="00C0066D" w:rsidRPr="00683020" w:rsidRDefault="00C0066D" w:rsidP="00C0066D">
      <w:pPr>
        <w:pStyle w:val="NormalWeb"/>
        <w:spacing w:before="0" w:after="0"/>
        <w:jc w:val="both"/>
        <w:rPr>
          <w:rFonts w:ascii="Trebuchet MS" w:hAnsi="Trebuchet MS" w:cs="Tahoma"/>
          <w:b/>
          <w:bCs/>
        </w:rPr>
      </w:pPr>
      <w:r w:rsidRPr="00683020">
        <w:rPr>
          <w:rFonts w:ascii="Trebuchet MS" w:hAnsi="Trebuchet MS" w:cs="Tahoma"/>
          <w:b/>
          <w:bCs/>
        </w:rPr>
        <w:t>DEPARTURE PROCEDURE</w:t>
      </w:r>
    </w:p>
    <w:p w14:paraId="2ECE7089" w14:textId="21345915" w:rsidR="00C0066D" w:rsidRPr="00683020" w:rsidRDefault="00C0066D" w:rsidP="00C0066D">
      <w:pPr>
        <w:pStyle w:val="NormalWeb"/>
        <w:spacing w:before="0" w:after="0"/>
        <w:jc w:val="both"/>
        <w:rPr>
          <w:rFonts w:ascii="Trebuchet MS" w:hAnsi="Trebuchet MS" w:cs="Tahoma"/>
          <w:b/>
          <w:bCs/>
        </w:rPr>
      </w:pPr>
      <w:r w:rsidRPr="00683020">
        <w:rPr>
          <w:rFonts w:ascii="Trebuchet MS" w:hAnsi="Trebuchet MS" w:cs="Tahoma"/>
          <w:b/>
          <w:bCs/>
        </w:rPr>
        <w:tab/>
      </w:r>
    </w:p>
    <w:p w14:paraId="704A3C1D" w14:textId="7F4C6328" w:rsidR="00C0066D" w:rsidRPr="00683020" w:rsidRDefault="00C9333F" w:rsidP="002C5D50">
      <w:pPr>
        <w:pStyle w:val="NormalWeb"/>
        <w:spacing w:before="0" w:after="0"/>
        <w:jc w:val="both"/>
        <w:rPr>
          <w:rFonts w:ascii="Trebuchet MS" w:hAnsi="Trebuchet MS" w:cs="Tahoma"/>
          <w:b/>
          <w:bCs/>
        </w:rPr>
      </w:pPr>
      <w:r w:rsidRPr="00683020">
        <w:rPr>
          <w:rFonts w:ascii="Trebuchet MS" w:hAnsi="Trebuchet MS" w:cs="Tahoma"/>
        </w:rPr>
        <w:t>On departure, the Ghanaian</w:t>
      </w:r>
      <w:r w:rsidR="008C3764" w:rsidRPr="00683020">
        <w:rPr>
          <w:rFonts w:ascii="Trebuchet MS" w:hAnsi="Trebuchet MS" w:cs="Tahoma"/>
        </w:rPr>
        <w:t xml:space="preserve"> who entered Ghana with the Ghana Card</w:t>
      </w:r>
      <w:r w:rsidRPr="00683020">
        <w:rPr>
          <w:rFonts w:ascii="Trebuchet MS" w:hAnsi="Trebuchet MS" w:cs="Tahoma"/>
        </w:rPr>
        <w:t xml:space="preserve"> will be required to show the Ghana Card </w:t>
      </w:r>
      <w:r w:rsidR="00607EE8" w:rsidRPr="00683020">
        <w:rPr>
          <w:rFonts w:ascii="Trebuchet MS" w:hAnsi="Trebuchet MS" w:cs="Tahoma"/>
        </w:rPr>
        <w:t xml:space="preserve">to the Immigration officials </w:t>
      </w:r>
      <w:r w:rsidRPr="00683020">
        <w:rPr>
          <w:rFonts w:ascii="Trebuchet MS" w:hAnsi="Trebuchet MS" w:cs="Tahoma"/>
        </w:rPr>
        <w:t xml:space="preserve">at the Immigration </w:t>
      </w:r>
      <w:r w:rsidR="00D421F5" w:rsidRPr="00683020">
        <w:rPr>
          <w:rFonts w:ascii="Trebuchet MS" w:hAnsi="Trebuchet MS" w:cs="Tahoma"/>
        </w:rPr>
        <w:t>D</w:t>
      </w:r>
      <w:r w:rsidRPr="00683020">
        <w:rPr>
          <w:rFonts w:ascii="Trebuchet MS" w:hAnsi="Trebuchet MS" w:cs="Tahoma"/>
        </w:rPr>
        <w:t xml:space="preserve">eparture </w:t>
      </w:r>
      <w:r w:rsidR="00D421F5" w:rsidRPr="00683020">
        <w:rPr>
          <w:rFonts w:ascii="Trebuchet MS" w:hAnsi="Trebuchet MS" w:cs="Tahoma"/>
        </w:rPr>
        <w:t>C</w:t>
      </w:r>
      <w:r w:rsidRPr="00683020">
        <w:rPr>
          <w:rFonts w:ascii="Trebuchet MS" w:hAnsi="Trebuchet MS" w:cs="Tahoma"/>
        </w:rPr>
        <w:t>ontrol.</w:t>
      </w:r>
    </w:p>
    <w:p w14:paraId="5E519E82" w14:textId="77777777" w:rsidR="00CA03CE" w:rsidRPr="00683020" w:rsidRDefault="00CA03CE" w:rsidP="00CA03CE">
      <w:pPr>
        <w:pStyle w:val="ListParagraph"/>
        <w:rPr>
          <w:rFonts w:ascii="Trebuchet MS" w:hAnsi="Trebuchet MS" w:cs="Tahoma"/>
        </w:rPr>
      </w:pPr>
    </w:p>
    <w:p w14:paraId="63AFD662" w14:textId="77777777" w:rsidR="00683020" w:rsidRDefault="00683020" w:rsidP="00CA03CE">
      <w:pPr>
        <w:pStyle w:val="font-copy"/>
        <w:spacing w:before="0" w:beforeAutospacing="0" w:after="0" w:afterAutospacing="0" w:line="276" w:lineRule="auto"/>
        <w:jc w:val="both"/>
        <w:rPr>
          <w:rFonts w:ascii="Trebuchet MS" w:hAnsi="Trebuchet MS" w:cs="Tahoma"/>
          <w:b/>
          <w:bCs/>
          <w:color w:val="000000" w:themeColor="text1"/>
          <w:shd w:val="clear" w:color="auto" w:fill="FFFFFF"/>
        </w:rPr>
      </w:pPr>
    </w:p>
    <w:p w14:paraId="6BC04AA9" w14:textId="4AFD2629" w:rsidR="00683020" w:rsidRPr="00683020" w:rsidRDefault="00683020" w:rsidP="00683020">
      <w:pPr>
        <w:pStyle w:val="font-copy"/>
        <w:spacing w:before="0" w:beforeAutospacing="0" w:after="0" w:afterAutospacing="0" w:line="276" w:lineRule="auto"/>
        <w:jc w:val="center"/>
        <w:rPr>
          <w:rFonts w:ascii="Trebuchet MS" w:hAnsi="Trebuchet MS" w:cs="Tahoma"/>
          <w:bCs/>
          <w:color w:val="000000" w:themeColor="text1"/>
          <w:shd w:val="clear" w:color="auto" w:fill="FFFFFF"/>
        </w:rPr>
      </w:pPr>
      <w:r w:rsidRPr="00683020">
        <w:rPr>
          <w:rFonts w:ascii="Trebuchet MS" w:hAnsi="Trebuchet MS" w:cs="Tahoma"/>
          <w:bCs/>
          <w:color w:val="000000" w:themeColor="text1"/>
          <w:shd w:val="clear" w:color="auto" w:fill="FFFFFF"/>
        </w:rPr>
        <w:t>-MORE-</w:t>
      </w:r>
    </w:p>
    <w:p w14:paraId="7C3ACB3F" w14:textId="24FD74B0" w:rsidR="00CA03CE" w:rsidRPr="00683020" w:rsidRDefault="00CA03CE" w:rsidP="00CA03CE">
      <w:pPr>
        <w:pStyle w:val="font-copy"/>
        <w:spacing w:before="0" w:beforeAutospacing="0" w:after="0" w:afterAutospacing="0" w:line="276" w:lineRule="auto"/>
        <w:jc w:val="both"/>
        <w:rPr>
          <w:rFonts w:ascii="Trebuchet MS" w:hAnsi="Trebuchet MS" w:cs="Tahoma"/>
          <w:b/>
          <w:bCs/>
          <w:color w:val="000000" w:themeColor="text1"/>
          <w:shd w:val="clear" w:color="auto" w:fill="FFFFFF"/>
        </w:rPr>
      </w:pPr>
      <w:r w:rsidRPr="00683020">
        <w:rPr>
          <w:rFonts w:ascii="Trebuchet MS" w:hAnsi="Trebuchet MS" w:cs="Tahoma"/>
          <w:b/>
          <w:bCs/>
          <w:color w:val="000000" w:themeColor="text1"/>
          <w:shd w:val="clear" w:color="auto" w:fill="FFFFFF"/>
        </w:rPr>
        <w:lastRenderedPageBreak/>
        <w:t>CAUTION</w:t>
      </w:r>
    </w:p>
    <w:p w14:paraId="36EE9FD8" w14:textId="77777777" w:rsidR="00607EE8" w:rsidRPr="00683020" w:rsidRDefault="00607EE8" w:rsidP="00CA03CE">
      <w:pPr>
        <w:pStyle w:val="font-copy"/>
        <w:spacing w:before="0" w:beforeAutospacing="0" w:after="0" w:afterAutospacing="0" w:line="276" w:lineRule="auto"/>
        <w:jc w:val="both"/>
        <w:rPr>
          <w:rFonts w:ascii="Trebuchet MS" w:hAnsi="Trebuchet MS" w:cs="Tahoma"/>
          <w:b/>
          <w:bCs/>
          <w:color w:val="000000" w:themeColor="text1"/>
          <w:shd w:val="clear" w:color="auto" w:fill="FFFFFF"/>
        </w:rPr>
      </w:pPr>
    </w:p>
    <w:p w14:paraId="0CF005E9" w14:textId="77777777" w:rsidR="00D421F5" w:rsidRPr="00683020" w:rsidRDefault="00D421F5" w:rsidP="00D421F5">
      <w:pPr>
        <w:pStyle w:val="NormalWeb"/>
        <w:spacing w:before="0" w:after="0"/>
        <w:jc w:val="both"/>
        <w:rPr>
          <w:rFonts w:ascii="Trebuchet MS" w:hAnsi="Trebuchet MS" w:cs="Tahoma"/>
        </w:rPr>
      </w:pPr>
      <w:r w:rsidRPr="00683020">
        <w:rPr>
          <w:rFonts w:ascii="Trebuchet MS" w:hAnsi="Trebuchet MS" w:cs="Tahoma"/>
        </w:rPr>
        <w:t>A passenger who arrives in Ghana with a fraudulently acquired or fake Ghana Card will be denied entry and/or arrested and prosecuted in accordance with applicable laws.</w:t>
      </w:r>
    </w:p>
    <w:p w14:paraId="229AF996" w14:textId="77777777" w:rsidR="00D421F5" w:rsidRPr="00683020" w:rsidRDefault="00D421F5" w:rsidP="00CA03CE">
      <w:pPr>
        <w:pStyle w:val="NormalWeb"/>
        <w:spacing w:before="0" w:after="0"/>
        <w:jc w:val="both"/>
        <w:rPr>
          <w:rFonts w:ascii="Trebuchet MS" w:hAnsi="Trebuchet MS" w:cs="Tahoma"/>
        </w:rPr>
      </w:pPr>
    </w:p>
    <w:p w14:paraId="769430E9" w14:textId="7E035F0F" w:rsidR="00CA03CE" w:rsidRPr="00683020" w:rsidRDefault="00607EE8" w:rsidP="00CA03CE">
      <w:pPr>
        <w:pStyle w:val="NormalWeb"/>
        <w:spacing w:before="0" w:after="0"/>
        <w:jc w:val="both"/>
        <w:rPr>
          <w:rFonts w:ascii="Trebuchet MS" w:hAnsi="Trebuchet MS" w:cs="Tahoma"/>
        </w:rPr>
      </w:pPr>
      <w:r w:rsidRPr="00683020">
        <w:rPr>
          <w:rFonts w:ascii="Trebuchet MS" w:hAnsi="Trebuchet MS" w:cs="Tahoma"/>
        </w:rPr>
        <w:t>I</w:t>
      </w:r>
      <w:r w:rsidR="00CA03CE" w:rsidRPr="00683020">
        <w:rPr>
          <w:rFonts w:ascii="Trebuchet MS" w:hAnsi="Trebuchet MS" w:cs="Tahoma"/>
        </w:rPr>
        <w:t xml:space="preserve">t is an </w:t>
      </w:r>
      <w:r w:rsidR="00C0066D" w:rsidRPr="00683020">
        <w:rPr>
          <w:rFonts w:ascii="Trebuchet MS" w:hAnsi="Trebuchet MS" w:cs="Tahoma"/>
        </w:rPr>
        <w:t>offen</w:t>
      </w:r>
      <w:r w:rsidR="00DA5851" w:rsidRPr="00683020">
        <w:rPr>
          <w:rFonts w:ascii="Trebuchet MS" w:hAnsi="Trebuchet MS" w:cs="Tahoma"/>
        </w:rPr>
        <w:t>c</w:t>
      </w:r>
      <w:r w:rsidR="00C0066D" w:rsidRPr="00683020">
        <w:rPr>
          <w:rFonts w:ascii="Trebuchet MS" w:hAnsi="Trebuchet MS" w:cs="Tahoma"/>
        </w:rPr>
        <w:t>e</w:t>
      </w:r>
      <w:r w:rsidR="00CA03CE" w:rsidRPr="00683020">
        <w:rPr>
          <w:rFonts w:ascii="Trebuchet MS" w:hAnsi="Trebuchet MS" w:cs="Tahoma"/>
        </w:rPr>
        <w:t xml:space="preserve"> under Section 52 of Immigration Act, 2000 (Act 573) for a person to </w:t>
      </w:r>
      <w:r w:rsidR="00DA5851" w:rsidRPr="00683020">
        <w:rPr>
          <w:rFonts w:ascii="Trebuchet MS" w:hAnsi="Trebuchet MS" w:cs="Tahoma"/>
        </w:rPr>
        <w:t xml:space="preserve">fraudulently acquire </w:t>
      </w:r>
      <w:r w:rsidR="00D421F5" w:rsidRPr="00683020">
        <w:rPr>
          <w:rFonts w:ascii="Trebuchet MS" w:hAnsi="Trebuchet MS" w:cs="Tahoma"/>
        </w:rPr>
        <w:t>or</w:t>
      </w:r>
      <w:r w:rsidR="00DA5851" w:rsidRPr="00683020">
        <w:rPr>
          <w:rFonts w:ascii="Trebuchet MS" w:hAnsi="Trebuchet MS" w:cs="Tahoma"/>
        </w:rPr>
        <w:t xml:space="preserve"> </w:t>
      </w:r>
      <w:r w:rsidRPr="00683020">
        <w:rPr>
          <w:rFonts w:ascii="Trebuchet MS" w:hAnsi="Trebuchet MS" w:cs="Tahoma"/>
        </w:rPr>
        <w:t xml:space="preserve">use </w:t>
      </w:r>
      <w:r w:rsidR="00DA5851" w:rsidRPr="00683020">
        <w:rPr>
          <w:rFonts w:ascii="Trebuchet MS" w:hAnsi="Trebuchet MS" w:cs="Tahoma"/>
        </w:rPr>
        <w:t>a</w:t>
      </w:r>
      <w:r w:rsidRPr="00683020">
        <w:rPr>
          <w:rFonts w:ascii="Trebuchet MS" w:hAnsi="Trebuchet MS" w:cs="Tahoma"/>
        </w:rPr>
        <w:t xml:space="preserve"> </w:t>
      </w:r>
      <w:r w:rsidR="002C5D50" w:rsidRPr="00683020">
        <w:rPr>
          <w:rFonts w:ascii="Trebuchet MS" w:hAnsi="Trebuchet MS" w:cs="Tahoma"/>
        </w:rPr>
        <w:t xml:space="preserve">forged or </w:t>
      </w:r>
      <w:r w:rsidR="00D421F5" w:rsidRPr="00683020">
        <w:rPr>
          <w:rFonts w:ascii="Trebuchet MS" w:hAnsi="Trebuchet MS" w:cs="Tahoma"/>
        </w:rPr>
        <w:t xml:space="preserve">fake </w:t>
      </w:r>
      <w:r w:rsidR="00CA03CE" w:rsidRPr="00683020">
        <w:rPr>
          <w:rFonts w:ascii="Trebuchet MS" w:hAnsi="Trebuchet MS" w:cs="Tahoma"/>
        </w:rPr>
        <w:t xml:space="preserve">travel </w:t>
      </w:r>
      <w:r w:rsidR="002C5D50" w:rsidRPr="00683020">
        <w:rPr>
          <w:rFonts w:ascii="Trebuchet MS" w:hAnsi="Trebuchet MS" w:cs="Tahoma"/>
        </w:rPr>
        <w:t>document and convicted offenders may be fined and/or imprisoned.</w:t>
      </w:r>
    </w:p>
    <w:p w14:paraId="4C80CFFD" w14:textId="2E65A285" w:rsidR="00DA5851" w:rsidRDefault="00DA5851" w:rsidP="00CA03CE">
      <w:pPr>
        <w:pStyle w:val="font-copy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14:paraId="0C18968C" w14:textId="3084F18A" w:rsidR="00D421F5" w:rsidRDefault="00D421F5" w:rsidP="00CA03CE">
      <w:pPr>
        <w:pStyle w:val="font-copy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14:paraId="77330648" w14:textId="77777777" w:rsidR="00D421F5" w:rsidRDefault="00D421F5" w:rsidP="00CA03CE">
      <w:pPr>
        <w:pStyle w:val="font-copy"/>
        <w:spacing w:before="0" w:beforeAutospacing="0" w:after="0" w:afterAutospacing="0" w:line="276" w:lineRule="auto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14:paraId="6CE67CB5" w14:textId="77777777" w:rsidR="00EC0A31" w:rsidRDefault="00EC0A31" w:rsidP="00CA03CE">
      <w:pPr>
        <w:pStyle w:val="NormalWeb"/>
        <w:spacing w:before="0" w:after="0" w:line="276" w:lineRule="auto"/>
        <w:ind w:left="720"/>
        <w:jc w:val="both"/>
        <w:rPr>
          <w:rFonts w:ascii="Tahoma" w:hAnsi="Tahoma" w:cs="Tahoma"/>
          <w:sz w:val="20"/>
        </w:rPr>
      </w:pPr>
    </w:p>
    <w:p w14:paraId="22541788" w14:textId="77777777" w:rsidR="00EC0A31" w:rsidRPr="00843E93" w:rsidRDefault="00EC0A31" w:rsidP="00CA03CE">
      <w:pPr>
        <w:pStyle w:val="NormalWeb"/>
        <w:spacing w:before="0" w:after="0" w:line="276" w:lineRule="auto"/>
        <w:ind w:left="720"/>
        <w:jc w:val="both"/>
        <w:rPr>
          <w:rFonts w:ascii="Tahoma" w:hAnsi="Tahoma" w:cs="Tahoma"/>
          <w:sz w:val="20"/>
        </w:rPr>
      </w:pPr>
    </w:p>
    <w:p w14:paraId="3C545A56" w14:textId="14CF58E0" w:rsidR="00062325" w:rsidRPr="00EC0A31" w:rsidRDefault="00062325" w:rsidP="00EC0A31">
      <w:pPr>
        <w:pStyle w:val="NormalWeb"/>
        <w:spacing w:before="0" w:after="0" w:line="276" w:lineRule="auto"/>
        <w:jc w:val="both"/>
        <w:rPr>
          <w:rFonts w:ascii="Tahoma" w:hAnsi="Tahoma" w:cs="Tahoma"/>
        </w:rPr>
      </w:pPr>
      <w:r w:rsidRPr="00FD50F6">
        <w:rPr>
          <w:rFonts w:ascii="Trebuchet MS" w:hAnsi="Trebuchet MS"/>
          <w:b/>
          <w:i/>
        </w:rPr>
        <w:t>SGD.</w:t>
      </w:r>
    </w:p>
    <w:p w14:paraId="0B1A75E7" w14:textId="77777777" w:rsidR="00062325" w:rsidRPr="00134857" w:rsidRDefault="00062325" w:rsidP="00062325">
      <w:pPr>
        <w:spacing w:after="0"/>
        <w:jc w:val="both"/>
        <w:rPr>
          <w:rFonts w:ascii="Tw Cen MT" w:hAnsi="Tw Cen MT"/>
          <w:b/>
          <w:color w:val="000000"/>
          <w:sz w:val="28"/>
          <w:szCs w:val="28"/>
        </w:rPr>
      </w:pPr>
      <w:r w:rsidRPr="00134857">
        <w:rPr>
          <w:rFonts w:ascii="Tw Cen MT" w:hAnsi="Tw Cen MT"/>
          <w:b/>
          <w:color w:val="000000"/>
          <w:sz w:val="28"/>
          <w:szCs w:val="28"/>
        </w:rPr>
        <w:t>SUPT. MICHAEL AMOAKO-ATTA</w:t>
      </w:r>
    </w:p>
    <w:p w14:paraId="0E4AE96A" w14:textId="5E7DE61A" w:rsidR="00BB01DE" w:rsidRDefault="00062325" w:rsidP="00540D4C">
      <w:pPr>
        <w:spacing w:after="0"/>
        <w:jc w:val="both"/>
        <w:rPr>
          <w:rFonts w:ascii="Tw Cen MT" w:hAnsi="Tw Cen MT"/>
          <w:b/>
          <w:color w:val="000000"/>
          <w:sz w:val="28"/>
          <w:szCs w:val="28"/>
        </w:rPr>
      </w:pPr>
      <w:r w:rsidRPr="00134857">
        <w:rPr>
          <w:rFonts w:ascii="Tw Cen MT" w:hAnsi="Tw Cen MT"/>
          <w:b/>
          <w:color w:val="000000"/>
          <w:sz w:val="28"/>
          <w:szCs w:val="28"/>
        </w:rPr>
        <w:t>HEAD OF PUBLIC AFFAIRS</w:t>
      </w:r>
    </w:p>
    <w:p w14:paraId="13168A43" w14:textId="77777777" w:rsidR="00683020" w:rsidRDefault="00683020" w:rsidP="00540D4C">
      <w:pPr>
        <w:spacing w:after="0"/>
        <w:jc w:val="both"/>
        <w:rPr>
          <w:rFonts w:ascii="Tw Cen MT" w:hAnsi="Tw Cen MT"/>
          <w:b/>
          <w:color w:val="000000"/>
          <w:sz w:val="28"/>
          <w:szCs w:val="28"/>
        </w:rPr>
      </w:pPr>
    </w:p>
    <w:p w14:paraId="3602BF77" w14:textId="77777777" w:rsidR="00683020" w:rsidRDefault="00683020" w:rsidP="00540D4C">
      <w:pPr>
        <w:spacing w:after="0"/>
        <w:jc w:val="both"/>
        <w:rPr>
          <w:rFonts w:ascii="Tw Cen MT" w:hAnsi="Tw Cen MT"/>
          <w:b/>
          <w:color w:val="000000"/>
          <w:sz w:val="28"/>
          <w:szCs w:val="28"/>
        </w:rPr>
      </w:pPr>
    </w:p>
    <w:p w14:paraId="62C2E9DB" w14:textId="77777777" w:rsidR="00683020" w:rsidRDefault="00683020" w:rsidP="00540D4C">
      <w:pPr>
        <w:spacing w:after="0"/>
        <w:jc w:val="both"/>
        <w:rPr>
          <w:rFonts w:ascii="Tw Cen MT" w:hAnsi="Tw Cen MT"/>
          <w:b/>
          <w:color w:val="000000"/>
          <w:sz w:val="28"/>
          <w:szCs w:val="28"/>
        </w:rPr>
      </w:pPr>
    </w:p>
    <w:p w14:paraId="6A925544" w14:textId="0ADE0253" w:rsidR="00683020" w:rsidRPr="00683020" w:rsidRDefault="00683020" w:rsidP="00683020">
      <w:pPr>
        <w:spacing w:after="0"/>
        <w:jc w:val="center"/>
        <w:rPr>
          <w:rFonts w:ascii="Trebuchet MS" w:hAnsi="Trebuchet MS"/>
          <w:color w:val="000000"/>
          <w:sz w:val="24"/>
          <w:szCs w:val="28"/>
        </w:rPr>
      </w:pPr>
      <w:r w:rsidRPr="00683020">
        <w:rPr>
          <w:rFonts w:ascii="Trebuchet MS" w:hAnsi="Trebuchet MS"/>
          <w:color w:val="000000"/>
          <w:sz w:val="24"/>
          <w:szCs w:val="28"/>
        </w:rPr>
        <w:t>-END-</w:t>
      </w:r>
    </w:p>
    <w:sectPr w:rsidR="00683020" w:rsidRPr="00683020" w:rsidSect="00394402">
      <w:pgSz w:w="12240" w:h="15840"/>
      <w:pgMar w:top="36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2F"/>
    <w:multiLevelType w:val="hybridMultilevel"/>
    <w:tmpl w:val="6980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7B97"/>
    <w:multiLevelType w:val="hybridMultilevel"/>
    <w:tmpl w:val="4AEA46C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978DD"/>
    <w:multiLevelType w:val="hybridMultilevel"/>
    <w:tmpl w:val="98AC95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03C54"/>
    <w:multiLevelType w:val="hybridMultilevel"/>
    <w:tmpl w:val="4ED0022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25"/>
    <w:rsid w:val="00033143"/>
    <w:rsid w:val="00062325"/>
    <w:rsid w:val="000A34BE"/>
    <w:rsid w:val="00197C08"/>
    <w:rsid w:val="00247ABF"/>
    <w:rsid w:val="002B0AE7"/>
    <w:rsid w:val="002C5D50"/>
    <w:rsid w:val="002E0D1B"/>
    <w:rsid w:val="003025AB"/>
    <w:rsid w:val="00316AD4"/>
    <w:rsid w:val="0034705C"/>
    <w:rsid w:val="0038569E"/>
    <w:rsid w:val="00394402"/>
    <w:rsid w:val="004F0677"/>
    <w:rsid w:val="00540D4C"/>
    <w:rsid w:val="005929CD"/>
    <w:rsid w:val="005A2180"/>
    <w:rsid w:val="00607EE8"/>
    <w:rsid w:val="00620147"/>
    <w:rsid w:val="00683020"/>
    <w:rsid w:val="006A029D"/>
    <w:rsid w:val="006A6A43"/>
    <w:rsid w:val="00753B3B"/>
    <w:rsid w:val="0076109C"/>
    <w:rsid w:val="00766A28"/>
    <w:rsid w:val="007746F9"/>
    <w:rsid w:val="008002B3"/>
    <w:rsid w:val="00807938"/>
    <w:rsid w:val="00816003"/>
    <w:rsid w:val="008767BE"/>
    <w:rsid w:val="00895F50"/>
    <w:rsid w:val="008B1E7B"/>
    <w:rsid w:val="008C3764"/>
    <w:rsid w:val="00A47B4D"/>
    <w:rsid w:val="00A727B3"/>
    <w:rsid w:val="00B12769"/>
    <w:rsid w:val="00B156E6"/>
    <w:rsid w:val="00B4637F"/>
    <w:rsid w:val="00B822DA"/>
    <w:rsid w:val="00BB01DE"/>
    <w:rsid w:val="00BD67E6"/>
    <w:rsid w:val="00C0066D"/>
    <w:rsid w:val="00C54F16"/>
    <w:rsid w:val="00C60098"/>
    <w:rsid w:val="00C9333F"/>
    <w:rsid w:val="00CA03CE"/>
    <w:rsid w:val="00CA1CA0"/>
    <w:rsid w:val="00CD707B"/>
    <w:rsid w:val="00D103C8"/>
    <w:rsid w:val="00D3746D"/>
    <w:rsid w:val="00D421F5"/>
    <w:rsid w:val="00D61672"/>
    <w:rsid w:val="00D669DB"/>
    <w:rsid w:val="00D90E25"/>
    <w:rsid w:val="00D94A88"/>
    <w:rsid w:val="00DA5851"/>
    <w:rsid w:val="00DC0D71"/>
    <w:rsid w:val="00DD3BEC"/>
    <w:rsid w:val="00EC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FF17"/>
  <w15:chartTrackingRefBased/>
  <w15:docId w15:val="{6F99859A-72EE-4FBD-953F-AF7ED8DC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B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3B3B"/>
    <w:rPr>
      <w:color w:val="605E5C"/>
      <w:shd w:val="clear" w:color="auto" w:fill="E1DFDD"/>
    </w:rPr>
  </w:style>
  <w:style w:type="paragraph" w:styleId="NormalWeb">
    <w:name w:val="Normal (Web)"/>
    <w:basedOn w:val="Normal"/>
    <w:rsid w:val="00CA03C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03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uiPriority w:val="1"/>
    <w:qFormat/>
    <w:rsid w:val="00CA0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03CE"/>
    <w:rPr>
      <w:rFonts w:eastAsiaTheme="minorEastAsia"/>
    </w:rPr>
  </w:style>
  <w:style w:type="paragraph" w:customStyle="1" w:styleId="font-copy">
    <w:name w:val="font-copy"/>
    <w:basedOn w:val="Normal"/>
    <w:rsid w:val="00CA0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Pious Serwonu</dc:creator>
  <cp:keywords/>
  <dc:description/>
  <cp:lastModifiedBy>Pious D. Serwonu</cp:lastModifiedBy>
  <cp:revision>3</cp:revision>
  <cp:lastPrinted>2022-02-24T15:56:00Z</cp:lastPrinted>
  <dcterms:created xsi:type="dcterms:W3CDTF">2022-02-28T11:07:00Z</dcterms:created>
  <dcterms:modified xsi:type="dcterms:W3CDTF">2022-02-28T13:46:00Z</dcterms:modified>
</cp:coreProperties>
</file>