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1B9C" w14:textId="5105EAB6" w:rsidR="001A37B1" w:rsidRPr="00522D06" w:rsidRDefault="001A37B1" w:rsidP="00E96B7E">
      <w:pPr>
        <w:jc w:val="center"/>
        <w:rPr>
          <w:rFonts w:ascii="Gill Sans MT" w:hAnsi="Gill Sans MT" w:cstheme="minorHAnsi"/>
          <w:b/>
          <w:bCs/>
          <w:sz w:val="32"/>
          <w:szCs w:val="32"/>
          <w:u w:val="single"/>
        </w:rPr>
      </w:pPr>
      <w:r w:rsidRPr="00522D06">
        <w:rPr>
          <w:rFonts w:ascii="Gill Sans MT" w:hAnsi="Gill Sans MT" w:cstheme="minorHAnsi"/>
          <w:b/>
          <w:bCs/>
          <w:sz w:val="32"/>
          <w:szCs w:val="32"/>
          <w:u w:val="single"/>
        </w:rPr>
        <w:t xml:space="preserve">GHANA DEVELOPING </w:t>
      </w:r>
      <w:r w:rsidR="00712CAC" w:rsidRPr="00522D06">
        <w:rPr>
          <w:rFonts w:ascii="Gill Sans MT" w:hAnsi="Gill Sans MT" w:cstheme="minorHAnsi"/>
          <w:b/>
          <w:bCs/>
          <w:sz w:val="32"/>
          <w:szCs w:val="32"/>
          <w:u w:val="single"/>
        </w:rPr>
        <w:t>COMMUNITIES</w:t>
      </w:r>
      <w:r w:rsidRPr="00522D06">
        <w:rPr>
          <w:rFonts w:ascii="Gill Sans MT" w:hAnsi="Gill Sans MT" w:cstheme="minorHAnsi"/>
          <w:b/>
          <w:bCs/>
          <w:sz w:val="32"/>
          <w:szCs w:val="32"/>
          <w:u w:val="single"/>
        </w:rPr>
        <w:t xml:space="preserve"> ASSOCIATION (LBG)</w:t>
      </w:r>
    </w:p>
    <w:p w14:paraId="291A1B58" w14:textId="27B4085B" w:rsidR="001A37B1" w:rsidRPr="00522D06" w:rsidRDefault="001A37B1" w:rsidP="00E96B7E">
      <w:pPr>
        <w:jc w:val="center"/>
        <w:rPr>
          <w:rFonts w:ascii="Gill Sans MT" w:hAnsi="Gill Sans MT" w:cstheme="minorHAnsi"/>
          <w:b/>
          <w:bCs/>
          <w:sz w:val="32"/>
          <w:szCs w:val="32"/>
          <w:u w:val="single"/>
        </w:rPr>
      </w:pPr>
      <w:r w:rsidRPr="00522D06">
        <w:rPr>
          <w:rFonts w:ascii="Gill Sans MT" w:hAnsi="Gill Sans MT" w:cstheme="minorHAnsi"/>
          <w:b/>
          <w:bCs/>
          <w:sz w:val="32"/>
          <w:szCs w:val="32"/>
          <w:u w:val="single"/>
        </w:rPr>
        <w:t xml:space="preserve">PRESS STATEMENT ON THE OCCASION OF </w:t>
      </w:r>
      <w:r w:rsidR="00E96B7E" w:rsidRPr="00522D06">
        <w:rPr>
          <w:rFonts w:ascii="Gill Sans MT" w:hAnsi="Gill Sans MT" w:cstheme="minorHAnsi"/>
          <w:b/>
          <w:bCs/>
          <w:sz w:val="32"/>
          <w:szCs w:val="32"/>
          <w:u w:val="single"/>
        </w:rPr>
        <w:t xml:space="preserve">THE </w:t>
      </w:r>
      <w:r w:rsidRPr="00522D06">
        <w:rPr>
          <w:rFonts w:ascii="Gill Sans MT" w:hAnsi="Gill Sans MT" w:cstheme="minorHAnsi"/>
          <w:b/>
          <w:bCs/>
          <w:sz w:val="32"/>
          <w:szCs w:val="32"/>
          <w:u w:val="single"/>
        </w:rPr>
        <w:t>AFRICAN</w:t>
      </w:r>
      <w:r w:rsidR="007B67A0" w:rsidRPr="00522D06">
        <w:rPr>
          <w:rFonts w:ascii="Gill Sans MT" w:hAnsi="Gill Sans MT" w:cstheme="minorHAnsi"/>
          <w:b/>
          <w:bCs/>
          <w:sz w:val="32"/>
          <w:szCs w:val="32"/>
          <w:u w:val="single"/>
        </w:rPr>
        <w:t xml:space="preserve"> </w:t>
      </w:r>
      <w:r w:rsidRPr="00522D06">
        <w:rPr>
          <w:rFonts w:ascii="Gill Sans MT" w:hAnsi="Gill Sans MT" w:cstheme="minorHAnsi"/>
          <w:b/>
          <w:bCs/>
          <w:sz w:val="32"/>
          <w:szCs w:val="32"/>
          <w:u w:val="single"/>
        </w:rPr>
        <w:t>DECENTRALIZATION AND LOCAL DEVELOPMENT</w:t>
      </w:r>
      <w:r w:rsidR="007B67A0" w:rsidRPr="00522D06">
        <w:rPr>
          <w:rFonts w:ascii="Gill Sans MT" w:hAnsi="Gill Sans MT" w:cstheme="minorHAnsi"/>
          <w:b/>
          <w:bCs/>
          <w:sz w:val="32"/>
          <w:szCs w:val="32"/>
          <w:u w:val="single"/>
        </w:rPr>
        <w:t xml:space="preserve"> DAY </w:t>
      </w:r>
      <w:r w:rsidRPr="00522D06">
        <w:rPr>
          <w:rFonts w:ascii="Gill Sans MT" w:hAnsi="Gill Sans MT" w:cstheme="minorHAnsi"/>
          <w:b/>
          <w:bCs/>
          <w:sz w:val="32"/>
          <w:szCs w:val="32"/>
          <w:u w:val="single"/>
        </w:rPr>
        <w:t>– 10</w:t>
      </w:r>
      <w:r w:rsidRPr="00522D06">
        <w:rPr>
          <w:rFonts w:ascii="Gill Sans MT" w:hAnsi="Gill Sans MT" w:cstheme="minorHAnsi"/>
          <w:b/>
          <w:bCs/>
          <w:sz w:val="32"/>
          <w:szCs w:val="32"/>
          <w:u w:val="single"/>
          <w:vertAlign w:val="superscript"/>
        </w:rPr>
        <w:t>TH</w:t>
      </w:r>
      <w:r w:rsidRPr="00522D06">
        <w:rPr>
          <w:rFonts w:ascii="Gill Sans MT" w:hAnsi="Gill Sans MT" w:cstheme="minorHAnsi"/>
          <w:b/>
          <w:bCs/>
          <w:sz w:val="32"/>
          <w:szCs w:val="32"/>
          <w:u w:val="single"/>
        </w:rPr>
        <w:t xml:space="preserve"> AUGU</w:t>
      </w:r>
      <w:r w:rsidR="00D95DAB">
        <w:rPr>
          <w:rFonts w:ascii="Gill Sans MT" w:hAnsi="Gill Sans MT" w:cstheme="minorHAnsi"/>
          <w:b/>
          <w:bCs/>
          <w:sz w:val="32"/>
          <w:szCs w:val="32"/>
          <w:u w:val="single"/>
        </w:rPr>
        <w:t>S</w:t>
      </w:r>
      <w:r w:rsidRPr="00522D06">
        <w:rPr>
          <w:rFonts w:ascii="Gill Sans MT" w:hAnsi="Gill Sans MT" w:cstheme="minorHAnsi"/>
          <w:b/>
          <w:bCs/>
          <w:sz w:val="32"/>
          <w:szCs w:val="32"/>
          <w:u w:val="single"/>
        </w:rPr>
        <w:t>T 2023</w:t>
      </w:r>
    </w:p>
    <w:p w14:paraId="4701E27A" w14:textId="0EA0D8D0" w:rsidR="00E96B7E" w:rsidRPr="00522D06" w:rsidRDefault="00712CAC" w:rsidP="00B71EDE">
      <w:pPr>
        <w:pStyle w:val="NormalWeb"/>
        <w:shd w:val="clear" w:color="auto" w:fill="FFFFFF"/>
        <w:spacing w:after="120" w:afterAutospacing="0"/>
        <w:jc w:val="both"/>
        <w:rPr>
          <w:rFonts w:ascii="Gill Sans MT" w:hAnsi="Gill Sans MT" w:cstheme="minorHAnsi"/>
          <w:color w:val="000000"/>
          <w:sz w:val="32"/>
          <w:szCs w:val="32"/>
        </w:rPr>
      </w:pPr>
      <w:r w:rsidRPr="00522D06">
        <w:rPr>
          <w:rFonts w:ascii="Gill Sans MT" w:hAnsi="Gill Sans MT" w:cstheme="minorHAnsi"/>
          <w:color w:val="000000"/>
          <w:sz w:val="32"/>
          <w:szCs w:val="32"/>
        </w:rPr>
        <w:t xml:space="preserve">Ladies and </w:t>
      </w:r>
      <w:r w:rsidR="007B67A0" w:rsidRPr="00522D06">
        <w:rPr>
          <w:rFonts w:ascii="Gill Sans MT" w:hAnsi="Gill Sans MT" w:cstheme="minorHAnsi"/>
          <w:color w:val="000000"/>
          <w:sz w:val="32"/>
          <w:szCs w:val="32"/>
        </w:rPr>
        <w:t>g</w:t>
      </w:r>
      <w:r w:rsidRPr="00522D06">
        <w:rPr>
          <w:rFonts w:ascii="Gill Sans MT" w:hAnsi="Gill Sans MT" w:cstheme="minorHAnsi"/>
          <w:color w:val="000000"/>
          <w:sz w:val="32"/>
          <w:szCs w:val="32"/>
        </w:rPr>
        <w:t xml:space="preserve">entlemen of the press, </w:t>
      </w:r>
      <w:r w:rsidR="007B67A0" w:rsidRPr="00522D06">
        <w:rPr>
          <w:rFonts w:ascii="Gill Sans MT" w:hAnsi="Gill Sans MT" w:cstheme="minorHAnsi"/>
          <w:color w:val="000000"/>
          <w:sz w:val="32"/>
          <w:szCs w:val="32"/>
        </w:rPr>
        <w:t xml:space="preserve">the Ghana Developing Communities Association (GDCA) is delighted and </w:t>
      </w:r>
      <w:r w:rsidRPr="00522D06">
        <w:rPr>
          <w:rFonts w:ascii="Gill Sans MT" w:hAnsi="Gill Sans MT" w:cstheme="minorHAnsi"/>
          <w:color w:val="000000"/>
          <w:sz w:val="32"/>
          <w:szCs w:val="32"/>
        </w:rPr>
        <w:t>thank</w:t>
      </w:r>
      <w:r w:rsidR="007B67A0" w:rsidRPr="00522D06">
        <w:rPr>
          <w:rFonts w:ascii="Gill Sans MT" w:hAnsi="Gill Sans MT" w:cstheme="minorHAnsi"/>
          <w:color w:val="000000"/>
          <w:sz w:val="32"/>
          <w:szCs w:val="32"/>
        </w:rPr>
        <w:t>ful to</w:t>
      </w:r>
      <w:r w:rsidRPr="00522D06">
        <w:rPr>
          <w:rFonts w:ascii="Gill Sans MT" w:hAnsi="Gill Sans MT" w:cstheme="minorHAnsi"/>
          <w:color w:val="000000"/>
          <w:sz w:val="32"/>
          <w:szCs w:val="32"/>
        </w:rPr>
        <w:t xml:space="preserve"> you for making time this</w:t>
      </w:r>
      <w:r w:rsidR="007B67A0" w:rsidRPr="00522D06">
        <w:rPr>
          <w:rFonts w:ascii="Gill Sans MT" w:hAnsi="Gill Sans MT" w:cstheme="minorHAnsi"/>
          <w:color w:val="000000"/>
          <w:sz w:val="32"/>
          <w:szCs w:val="32"/>
        </w:rPr>
        <w:t xml:space="preserve"> morning to celebrate this year’s African Decentralization Day with us</w:t>
      </w:r>
      <w:r w:rsidRPr="00522D06">
        <w:rPr>
          <w:rFonts w:ascii="Gill Sans MT" w:hAnsi="Gill Sans MT" w:cstheme="minorHAnsi"/>
          <w:color w:val="000000"/>
          <w:sz w:val="32"/>
          <w:szCs w:val="32"/>
        </w:rPr>
        <w:t xml:space="preserve">. </w:t>
      </w:r>
    </w:p>
    <w:p w14:paraId="3931D97E" w14:textId="77777777" w:rsidR="00B601A0" w:rsidRPr="00522D06" w:rsidRDefault="001A37B1" w:rsidP="00B71EDE">
      <w:pPr>
        <w:spacing w:after="120"/>
        <w:jc w:val="both"/>
        <w:rPr>
          <w:rFonts w:ascii="Gill Sans MT" w:eastAsia="Times New Roman" w:hAnsi="Gill Sans MT" w:cstheme="minorHAnsi"/>
          <w:color w:val="000000"/>
          <w:kern w:val="0"/>
          <w:sz w:val="32"/>
          <w:szCs w:val="32"/>
          <w14:ligatures w14:val="none"/>
        </w:rPr>
      </w:pPr>
      <w:r w:rsidRPr="00522D06">
        <w:rPr>
          <w:rFonts w:ascii="Gill Sans MT" w:eastAsia="Times New Roman" w:hAnsi="Gill Sans MT" w:cstheme="minorHAnsi"/>
          <w:color w:val="000000"/>
          <w:kern w:val="0"/>
          <w:sz w:val="32"/>
          <w:szCs w:val="32"/>
          <w14:ligatures w14:val="none"/>
        </w:rPr>
        <w:t>In June 2014, the Heads of State and Government meeting at their Summit in Malabo, Republic of Equatorial Guinea, adopted the African Charter on the Values and Principles of Decentralization, Local Governance and Local Development. This Charter is a genuine unifying instrument adopted by the leaders of African States at the highest level, with a view to encouraging the implementation of decentralized and democratic governance policies in the management of public affairs, in accordance with the stated shared fundamental values of the African Union.</w:t>
      </w:r>
    </w:p>
    <w:p w14:paraId="2FE1A7E0" w14:textId="42C92233" w:rsidR="001A37B1" w:rsidRPr="00522D06" w:rsidRDefault="001A37B1" w:rsidP="00B71EDE">
      <w:pPr>
        <w:spacing w:after="120"/>
        <w:jc w:val="both"/>
        <w:rPr>
          <w:rFonts w:ascii="Gill Sans MT" w:hAnsi="Gill Sans MT" w:cstheme="minorHAnsi"/>
          <w:sz w:val="32"/>
          <w:szCs w:val="32"/>
        </w:rPr>
      </w:pPr>
      <w:r w:rsidRPr="00522D06">
        <w:rPr>
          <w:rFonts w:ascii="Gill Sans MT" w:hAnsi="Gill Sans MT" w:cstheme="minorHAnsi"/>
          <w:sz w:val="32"/>
          <w:szCs w:val="32"/>
        </w:rPr>
        <w:t>On 10</w:t>
      </w:r>
      <w:r w:rsidR="00712CAC" w:rsidRPr="00522D06">
        <w:rPr>
          <w:rFonts w:ascii="Gill Sans MT" w:hAnsi="Gill Sans MT" w:cstheme="minorHAnsi"/>
          <w:sz w:val="32"/>
          <w:szCs w:val="32"/>
        </w:rPr>
        <w:t>th</w:t>
      </w:r>
      <w:r w:rsidRPr="00522D06">
        <w:rPr>
          <w:rFonts w:ascii="Gill Sans MT" w:hAnsi="Gill Sans MT" w:cstheme="minorHAnsi"/>
          <w:sz w:val="32"/>
          <w:szCs w:val="32"/>
        </w:rPr>
        <w:t xml:space="preserve"> August every year</w:t>
      </w:r>
      <w:r w:rsidR="00712CAC" w:rsidRPr="00522D06">
        <w:rPr>
          <w:rFonts w:ascii="Gill Sans MT" w:hAnsi="Gill Sans MT" w:cstheme="minorHAnsi"/>
          <w:sz w:val="32"/>
          <w:szCs w:val="32"/>
        </w:rPr>
        <w:t>,</w:t>
      </w:r>
      <w:r w:rsidRPr="00522D06">
        <w:rPr>
          <w:rFonts w:ascii="Gill Sans MT" w:hAnsi="Gill Sans MT" w:cstheme="minorHAnsi"/>
          <w:sz w:val="32"/>
          <w:szCs w:val="32"/>
        </w:rPr>
        <w:t xml:space="preserve"> AU member States celebrate the African Decentralization </w:t>
      </w:r>
      <w:r w:rsidR="007B67A0" w:rsidRPr="00522D06">
        <w:rPr>
          <w:rFonts w:ascii="Gill Sans MT" w:hAnsi="Gill Sans MT" w:cstheme="minorHAnsi"/>
          <w:sz w:val="32"/>
          <w:szCs w:val="32"/>
        </w:rPr>
        <w:t>and Local Development Day</w:t>
      </w:r>
      <w:r w:rsidRPr="00522D06">
        <w:rPr>
          <w:rFonts w:ascii="Gill Sans MT" w:hAnsi="Gill Sans MT" w:cstheme="minorHAnsi"/>
          <w:sz w:val="32"/>
          <w:szCs w:val="32"/>
        </w:rPr>
        <w:t>. It is a well-established tradition that the theme</w:t>
      </w:r>
      <w:r w:rsidR="00B601A0" w:rsidRPr="00522D06">
        <w:rPr>
          <w:rFonts w:ascii="Gill Sans MT" w:hAnsi="Gill Sans MT" w:cstheme="minorHAnsi"/>
          <w:sz w:val="32"/>
          <w:szCs w:val="32"/>
        </w:rPr>
        <w:t xml:space="preserve"> of the celebration</w:t>
      </w:r>
      <w:r w:rsidRPr="00522D06">
        <w:rPr>
          <w:rFonts w:ascii="Gill Sans MT" w:hAnsi="Gill Sans MT" w:cstheme="minorHAnsi"/>
          <w:sz w:val="32"/>
          <w:szCs w:val="32"/>
        </w:rPr>
        <w:t xml:space="preserve"> is aligned with the African Union theme of the year. </w:t>
      </w:r>
    </w:p>
    <w:p w14:paraId="6B76DA5F" w14:textId="052C875F" w:rsidR="00E96B7E" w:rsidRPr="00522D06" w:rsidRDefault="00A946E8" w:rsidP="00527DBD">
      <w:pPr>
        <w:jc w:val="both"/>
        <w:rPr>
          <w:rFonts w:ascii="Gill Sans MT" w:hAnsi="Gill Sans MT" w:cstheme="minorHAnsi"/>
          <w:sz w:val="32"/>
          <w:szCs w:val="32"/>
        </w:rPr>
      </w:pPr>
      <w:r w:rsidRPr="00522D06">
        <w:rPr>
          <w:rFonts w:ascii="Gill Sans MT" w:hAnsi="Gill Sans MT" w:cstheme="minorHAnsi"/>
          <w:sz w:val="32"/>
          <w:szCs w:val="32"/>
        </w:rPr>
        <w:t xml:space="preserve">Ghana Developing Communities Association (GDCA), a </w:t>
      </w:r>
      <w:r w:rsidR="001A37B1" w:rsidRPr="00522D06">
        <w:rPr>
          <w:rFonts w:ascii="Gill Sans MT" w:hAnsi="Gill Sans MT" w:cstheme="minorHAnsi"/>
          <w:sz w:val="32"/>
          <w:szCs w:val="32"/>
        </w:rPr>
        <w:t>local</w:t>
      </w:r>
      <w:r w:rsidRPr="00522D06">
        <w:rPr>
          <w:rFonts w:ascii="Gill Sans MT" w:hAnsi="Gill Sans MT" w:cstheme="minorHAnsi"/>
          <w:sz w:val="32"/>
          <w:szCs w:val="32"/>
        </w:rPr>
        <w:t xml:space="preserve"> NGO dedicated to strengthening local governance, joins AU member states in celebrating African Decentralization and Local Development</w:t>
      </w:r>
      <w:r w:rsidR="00B71EDE" w:rsidRPr="00522D06">
        <w:rPr>
          <w:rFonts w:ascii="Gill Sans MT" w:hAnsi="Gill Sans MT" w:cstheme="minorHAnsi"/>
          <w:sz w:val="32"/>
          <w:szCs w:val="32"/>
        </w:rPr>
        <w:t xml:space="preserve"> Day</w:t>
      </w:r>
      <w:r w:rsidRPr="00522D06">
        <w:rPr>
          <w:rFonts w:ascii="Gill Sans MT" w:hAnsi="Gill Sans MT" w:cstheme="minorHAnsi"/>
          <w:sz w:val="32"/>
          <w:szCs w:val="32"/>
        </w:rPr>
        <w:t xml:space="preserve">. On this momentous occasion, we wish to draw attention to the significant role of local governance in </w:t>
      </w:r>
      <w:r w:rsidRPr="00522D06">
        <w:rPr>
          <w:rFonts w:ascii="Gill Sans MT" w:hAnsi="Gill Sans MT" w:cstheme="minorHAnsi"/>
          <w:b/>
          <w:bCs/>
          <w:i/>
          <w:iCs/>
          <w:sz w:val="32"/>
          <w:szCs w:val="32"/>
        </w:rPr>
        <w:t>"Accelerating the implementation of the African Continental Free Trade Area (AfCFTA)"</w:t>
      </w:r>
      <w:r w:rsidRPr="00522D06">
        <w:rPr>
          <w:rFonts w:ascii="Gill Sans MT" w:hAnsi="Gill Sans MT" w:cstheme="minorHAnsi"/>
          <w:sz w:val="32"/>
          <w:szCs w:val="32"/>
        </w:rPr>
        <w:t xml:space="preserve"> – the AU's chosen theme for 2023. </w:t>
      </w:r>
    </w:p>
    <w:p w14:paraId="072F9047" w14:textId="77777777" w:rsidR="00A359DB" w:rsidRPr="00522D06" w:rsidRDefault="00E96B7E" w:rsidP="00527DBD">
      <w:pPr>
        <w:jc w:val="both"/>
        <w:rPr>
          <w:rFonts w:ascii="Gill Sans MT" w:hAnsi="Gill Sans MT" w:cstheme="minorHAnsi"/>
          <w:sz w:val="32"/>
          <w:szCs w:val="32"/>
        </w:rPr>
      </w:pPr>
      <w:r w:rsidRPr="00522D06">
        <w:rPr>
          <w:rFonts w:ascii="Gill Sans MT" w:hAnsi="Gill Sans MT" w:cstheme="minorHAnsi"/>
          <w:sz w:val="32"/>
          <w:szCs w:val="32"/>
        </w:rPr>
        <w:lastRenderedPageBreak/>
        <w:t xml:space="preserve">The AfCFTA initiative presents a huge potential for local development. It is argued </w:t>
      </w:r>
      <w:r w:rsidR="00A359DB" w:rsidRPr="00522D06">
        <w:rPr>
          <w:rFonts w:ascii="Gill Sans MT" w:hAnsi="Gill Sans MT" w:cstheme="minorHAnsi"/>
          <w:sz w:val="32"/>
          <w:szCs w:val="32"/>
        </w:rPr>
        <w:t>to be</w:t>
      </w:r>
      <w:r w:rsidRPr="00522D06">
        <w:rPr>
          <w:rFonts w:ascii="Gill Sans MT" w:hAnsi="Gill Sans MT" w:cstheme="minorHAnsi"/>
          <w:sz w:val="32"/>
          <w:szCs w:val="32"/>
        </w:rPr>
        <w:t xml:space="preserve"> either the largest or the second largest to the World Trade Organisation (WTO)</w:t>
      </w:r>
      <w:r w:rsidR="00A359DB" w:rsidRPr="00522D06">
        <w:rPr>
          <w:rFonts w:ascii="Gill Sans MT" w:hAnsi="Gill Sans MT" w:cstheme="minorHAnsi"/>
          <w:sz w:val="32"/>
          <w:szCs w:val="32"/>
        </w:rPr>
        <w:t>,</w:t>
      </w:r>
      <w:r w:rsidRPr="00522D06">
        <w:rPr>
          <w:rFonts w:ascii="Gill Sans MT" w:hAnsi="Gill Sans MT" w:cstheme="minorHAnsi"/>
          <w:sz w:val="32"/>
          <w:szCs w:val="32"/>
        </w:rPr>
        <w:t xml:space="preserve"> considering the number of members, the potential market population and other factors. </w:t>
      </w:r>
      <w:r w:rsidR="00A359DB" w:rsidRPr="00522D06">
        <w:rPr>
          <w:rFonts w:ascii="Gill Sans MT" w:hAnsi="Gill Sans MT" w:cstheme="minorHAnsi"/>
          <w:sz w:val="32"/>
          <w:szCs w:val="32"/>
        </w:rPr>
        <w:t xml:space="preserve">For Ghana in particular, hosting the AfCFTA’s Secretariat presents additional opportunity to the country. </w:t>
      </w:r>
    </w:p>
    <w:p w14:paraId="1A8E6F9B" w14:textId="2496EEE0" w:rsidR="00C43B5C" w:rsidRPr="00522D06" w:rsidRDefault="00C43B5C" w:rsidP="00527DBD">
      <w:pPr>
        <w:jc w:val="both"/>
        <w:rPr>
          <w:rFonts w:ascii="Gill Sans MT" w:hAnsi="Gill Sans MT" w:cstheme="minorHAnsi"/>
          <w:b/>
          <w:bCs/>
          <w:i/>
          <w:iCs/>
          <w:sz w:val="32"/>
          <w:szCs w:val="32"/>
        </w:rPr>
      </w:pPr>
      <w:r w:rsidRPr="00522D06">
        <w:rPr>
          <w:rFonts w:ascii="Gill Sans MT" w:hAnsi="Gill Sans MT" w:cstheme="minorHAnsi"/>
          <w:sz w:val="32"/>
          <w:szCs w:val="32"/>
        </w:rPr>
        <w:t>In a significant stride towards propelling Ghana's participation in the African Continental Free Trade Area (AfCFTA) to new heights, GDCA is glad to share the importance of integrating social accountability into the AfCFTA implementation strategy. This transformative initiative will ensure transparency, inclusivity, and effective progress tracking, thereby expediting the benefits of the AfCFTA for the people of Ghana.</w:t>
      </w:r>
      <w:r w:rsidR="00607A86" w:rsidRPr="00522D06">
        <w:rPr>
          <w:rFonts w:ascii="Gill Sans MT" w:hAnsi="Gill Sans MT" w:cstheme="minorHAnsi"/>
          <w:sz w:val="32"/>
          <w:szCs w:val="32"/>
        </w:rPr>
        <w:t xml:space="preserve"> </w:t>
      </w:r>
      <w:r w:rsidRPr="00522D06">
        <w:rPr>
          <w:rFonts w:ascii="Gill Sans MT" w:hAnsi="Gill Sans MT" w:cstheme="minorHAnsi"/>
          <w:sz w:val="32"/>
          <w:szCs w:val="32"/>
        </w:rPr>
        <w:t>The AfCFTA provides a great platform for Ghana's economic advancement, offering access to an expanded market of over 1.3 billion consumers across the African continent. As a nation renowned for its entrepreneurial spirit and diverse economic sectors, Ghana stands poised to reap substantial gains from the AfCFTA. However, the successful realization of these gains requires an unwavering commitment to transparent governance and the active involvement of all stakeholders.</w:t>
      </w:r>
    </w:p>
    <w:p w14:paraId="2179D62D" w14:textId="77777777" w:rsidR="00607A86" w:rsidRPr="00522D06" w:rsidRDefault="00607A86" w:rsidP="00527DBD">
      <w:pPr>
        <w:jc w:val="both"/>
        <w:rPr>
          <w:rFonts w:ascii="Gill Sans MT" w:hAnsi="Gill Sans MT" w:cstheme="minorHAnsi"/>
          <w:sz w:val="32"/>
          <w:szCs w:val="32"/>
        </w:rPr>
      </w:pPr>
      <w:r w:rsidRPr="00522D06">
        <w:rPr>
          <w:rFonts w:ascii="Gill Sans MT" w:hAnsi="Gill Sans MT" w:cstheme="minorHAnsi"/>
          <w:sz w:val="32"/>
          <w:szCs w:val="32"/>
        </w:rPr>
        <w:t>The convergence of African Decentralization and the AfCFTA reflects a unique intersection of governance and trade. As champions for grassroots participation in governance, GDCA acknowledges the following:</w:t>
      </w:r>
    </w:p>
    <w:p w14:paraId="59950C26" w14:textId="77777777" w:rsidR="00607A86" w:rsidRPr="00522D06" w:rsidRDefault="00607A86" w:rsidP="00527DBD">
      <w:pPr>
        <w:pStyle w:val="ListParagraph"/>
        <w:numPr>
          <w:ilvl w:val="0"/>
          <w:numId w:val="2"/>
        </w:numPr>
        <w:jc w:val="both"/>
        <w:rPr>
          <w:rFonts w:ascii="Gill Sans MT" w:hAnsi="Gill Sans MT" w:cstheme="minorHAnsi"/>
          <w:sz w:val="32"/>
          <w:szCs w:val="32"/>
        </w:rPr>
      </w:pPr>
      <w:r w:rsidRPr="00522D06">
        <w:rPr>
          <w:rFonts w:ascii="Gill Sans MT" w:hAnsi="Gill Sans MT" w:cstheme="minorHAnsi"/>
          <w:b/>
          <w:bCs/>
          <w:sz w:val="32"/>
          <w:szCs w:val="32"/>
        </w:rPr>
        <w:t>Exclusiveness:</w:t>
      </w:r>
      <w:r w:rsidRPr="00522D06">
        <w:rPr>
          <w:rFonts w:ascii="Gill Sans MT" w:hAnsi="Gill Sans MT" w:cstheme="minorHAnsi"/>
          <w:sz w:val="32"/>
          <w:szCs w:val="32"/>
        </w:rPr>
        <w:t xml:space="preserve"> Most trade policies initiatives or ideas remain at the continental and national levels without much attempt to bring to the local level to facilitate citizens understanding, acceptance and participation to actualize the objectives of this policy initiatives. </w:t>
      </w:r>
    </w:p>
    <w:p w14:paraId="4EDFD9A1" w14:textId="46F2BADA" w:rsidR="00607A86" w:rsidRPr="00522D06" w:rsidRDefault="00607A86" w:rsidP="00527DBD">
      <w:pPr>
        <w:pStyle w:val="ListParagraph"/>
        <w:numPr>
          <w:ilvl w:val="0"/>
          <w:numId w:val="2"/>
        </w:numPr>
        <w:jc w:val="both"/>
        <w:rPr>
          <w:rFonts w:ascii="Gill Sans MT" w:hAnsi="Gill Sans MT" w:cstheme="minorHAnsi"/>
          <w:sz w:val="32"/>
          <w:szCs w:val="32"/>
        </w:rPr>
      </w:pPr>
      <w:r w:rsidRPr="00522D06">
        <w:rPr>
          <w:rFonts w:ascii="Gill Sans MT" w:hAnsi="Gill Sans MT" w:cstheme="minorHAnsi"/>
          <w:b/>
          <w:bCs/>
          <w:sz w:val="32"/>
          <w:szCs w:val="32"/>
        </w:rPr>
        <w:t>Lack of Information:</w:t>
      </w:r>
      <w:r w:rsidRPr="00522D06">
        <w:rPr>
          <w:rFonts w:ascii="Gill Sans MT" w:hAnsi="Gill Sans MT" w:cstheme="minorHAnsi"/>
          <w:sz w:val="32"/>
          <w:szCs w:val="32"/>
        </w:rPr>
        <w:t xml:space="preserve"> </w:t>
      </w:r>
      <w:r w:rsidR="00D529E4" w:rsidRPr="00522D06">
        <w:rPr>
          <w:rFonts w:ascii="Gill Sans MT" w:hAnsi="Gill Sans MT" w:cstheme="minorHAnsi"/>
          <w:sz w:val="32"/>
          <w:szCs w:val="32"/>
        </w:rPr>
        <w:t>I</w:t>
      </w:r>
      <w:r w:rsidRPr="00522D06">
        <w:rPr>
          <w:rFonts w:ascii="Gill Sans MT" w:hAnsi="Gill Sans MT" w:cstheme="minorHAnsi"/>
          <w:sz w:val="32"/>
          <w:szCs w:val="32"/>
        </w:rPr>
        <w:t xml:space="preserve">n relation to point </w:t>
      </w:r>
      <w:r w:rsidR="00E35E9F" w:rsidRPr="00522D06">
        <w:rPr>
          <w:rFonts w:ascii="Gill Sans MT" w:hAnsi="Gill Sans MT" w:cstheme="minorHAnsi"/>
          <w:sz w:val="32"/>
          <w:szCs w:val="32"/>
        </w:rPr>
        <w:t>one</w:t>
      </w:r>
      <w:r w:rsidRPr="00522D06">
        <w:rPr>
          <w:rFonts w:ascii="Gill Sans MT" w:hAnsi="Gill Sans MT" w:cstheme="minorHAnsi"/>
          <w:sz w:val="32"/>
          <w:szCs w:val="32"/>
        </w:rPr>
        <w:t xml:space="preserve"> above, </w:t>
      </w:r>
      <w:r w:rsidR="0052181B" w:rsidRPr="00522D06">
        <w:rPr>
          <w:rFonts w:ascii="Gill Sans MT" w:hAnsi="Gill Sans MT" w:cstheme="minorHAnsi"/>
          <w:sz w:val="32"/>
          <w:szCs w:val="32"/>
        </w:rPr>
        <w:t>i</w:t>
      </w:r>
      <w:r w:rsidRPr="00522D06">
        <w:rPr>
          <w:rFonts w:ascii="Gill Sans MT" w:hAnsi="Gill Sans MT" w:cstheme="minorHAnsi"/>
          <w:sz w:val="32"/>
          <w:szCs w:val="32"/>
        </w:rPr>
        <w:t xml:space="preserve">nsufficient information, awareness and understanding of AfCFTA's provisions among businesses, particularly small and medium-sized enterprises (SMEs) and member countries’ citizens in general could, and does, limit their ability to take advantage of the trade agreement </w:t>
      </w:r>
    </w:p>
    <w:p w14:paraId="17F9943D" w14:textId="77777777" w:rsidR="00607A86" w:rsidRPr="00522D06" w:rsidRDefault="00607A86" w:rsidP="00527DBD">
      <w:pPr>
        <w:pStyle w:val="ListParagraph"/>
        <w:numPr>
          <w:ilvl w:val="0"/>
          <w:numId w:val="2"/>
        </w:numPr>
        <w:jc w:val="both"/>
        <w:rPr>
          <w:rFonts w:ascii="Gill Sans MT" w:hAnsi="Gill Sans MT" w:cstheme="minorHAnsi"/>
          <w:sz w:val="32"/>
          <w:szCs w:val="32"/>
        </w:rPr>
      </w:pPr>
      <w:r w:rsidRPr="00522D06">
        <w:rPr>
          <w:rFonts w:ascii="Gill Sans MT" w:hAnsi="Gill Sans MT" w:cstheme="minorHAnsi"/>
          <w:b/>
          <w:bCs/>
          <w:sz w:val="32"/>
          <w:szCs w:val="32"/>
        </w:rPr>
        <w:t>Subnational Participation in Trade Policies:</w:t>
      </w:r>
      <w:r w:rsidRPr="00522D06">
        <w:rPr>
          <w:rFonts w:ascii="Gill Sans MT" w:hAnsi="Gill Sans MT" w:cstheme="minorHAnsi"/>
          <w:sz w:val="32"/>
          <w:szCs w:val="32"/>
        </w:rPr>
        <w:t xml:space="preserve"> Decentralized entities are not just administrative units; they are crucial hubs for trade and economic activity. We advocate for an inclusive trade policy-making process where local governments are actively engaged, ensuring their unique needs and opportunities are catered for.</w:t>
      </w:r>
    </w:p>
    <w:p w14:paraId="3EB31B23" w14:textId="77777777" w:rsidR="00527DBD" w:rsidRPr="00522D06" w:rsidRDefault="00607A86" w:rsidP="00527DBD">
      <w:pPr>
        <w:pStyle w:val="ListParagraph"/>
        <w:numPr>
          <w:ilvl w:val="0"/>
          <w:numId w:val="2"/>
        </w:numPr>
        <w:jc w:val="both"/>
        <w:rPr>
          <w:rFonts w:ascii="Gill Sans MT" w:hAnsi="Gill Sans MT" w:cstheme="minorHAnsi"/>
          <w:sz w:val="32"/>
          <w:szCs w:val="32"/>
        </w:rPr>
      </w:pPr>
      <w:r w:rsidRPr="00522D06">
        <w:rPr>
          <w:rFonts w:ascii="Gill Sans MT" w:hAnsi="Gill Sans MT" w:cstheme="minorHAnsi"/>
          <w:b/>
          <w:bCs/>
          <w:sz w:val="32"/>
          <w:szCs w:val="32"/>
        </w:rPr>
        <w:t>Capacity Building at Local Levels:</w:t>
      </w:r>
      <w:r w:rsidRPr="00522D06">
        <w:rPr>
          <w:rFonts w:ascii="Gill Sans MT" w:hAnsi="Gill Sans MT" w:cstheme="minorHAnsi"/>
          <w:sz w:val="32"/>
          <w:szCs w:val="32"/>
        </w:rPr>
        <w:t xml:space="preserve"> We stress the need for continuous investment in capacity-building for local governments to engage effectively in intra-African trade initiatives.</w:t>
      </w:r>
    </w:p>
    <w:p w14:paraId="5FA626E2" w14:textId="77777777" w:rsidR="00527DBD" w:rsidRPr="00522D06" w:rsidRDefault="00607A86" w:rsidP="00527DBD">
      <w:pPr>
        <w:pStyle w:val="ListParagraph"/>
        <w:numPr>
          <w:ilvl w:val="0"/>
          <w:numId w:val="2"/>
        </w:numPr>
        <w:jc w:val="both"/>
        <w:rPr>
          <w:rFonts w:ascii="Gill Sans MT" w:hAnsi="Gill Sans MT" w:cstheme="minorHAnsi"/>
          <w:sz w:val="32"/>
          <w:szCs w:val="32"/>
        </w:rPr>
      </w:pPr>
      <w:r w:rsidRPr="00522D06">
        <w:rPr>
          <w:rFonts w:ascii="Gill Sans MT" w:hAnsi="Gill Sans MT" w:cstheme="minorHAnsi"/>
          <w:b/>
          <w:bCs/>
          <w:sz w:val="32"/>
          <w:szCs w:val="32"/>
        </w:rPr>
        <w:t>Harmonization of Local and Continental Regulations:</w:t>
      </w:r>
      <w:r w:rsidRPr="00522D06">
        <w:rPr>
          <w:rFonts w:ascii="Gill Sans MT" w:hAnsi="Gill Sans MT" w:cstheme="minorHAnsi"/>
          <w:sz w:val="32"/>
          <w:szCs w:val="32"/>
        </w:rPr>
        <w:t xml:space="preserve"> A patchwork of local regulations can stifle trade. It's imperative that while local interests are protected, there's a move towards harmonizing standards to facilitate seamless trade across the continent.</w:t>
      </w:r>
    </w:p>
    <w:p w14:paraId="3B2C1C05" w14:textId="77777777" w:rsidR="00527DBD" w:rsidRPr="00522D06" w:rsidRDefault="00607A86" w:rsidP="00527DBD">
      <w:pPr>
        <w:pStyle w:val="ListParagraph"/>
        <w:numPr>
          <w:ilvl w:val="0"/>
          <w:numId w:val="2"/>
        </w:numPr>
        <w:jc w:val="both"/>
        <w:rPr>
          <w:rFonts w:ascii="Gill Sans MT" w:hAnsi="Gill Sans MT" w:cstheme="minorHAnsi"/>
          <w:sz w:val="32"/>
          <w:szCs w:val="32"/>
        </w:rPr>
      </w:pPr>
      <w:r w:rsidRPr="00522D06">
        <w:rPr>
          <w:rFonts w:ascii="Gill Sans MT" w:hAnsi="Gill Sans MT" w:cstheme="minorHAnsi"/>
          <w:b/>
          <w:bCs/>
          <w:sz w:val="32"/>
          <w:szCs w:val="32"/>
        </w:rPr>
        <w:t>Ensuring Equitable Benefits:</w:t>
      </w:r>
      <w:r w:rsidRPr="00522D06">
        <w:rPr>
          <w:rFonts w:ascii="Gill Sans MT" w:hAnsi="Gill Sans MT" w:cstheme="minorHAnsi"/>
          <w:sz w:val="32"/>
          <w:szCs w:val="32"/>
        </w:rPr>
        <w:t xml:space="preserve"> We urge policymakers to adopt strategies ensuring all regions, regardless of their current trade capacities, can benefit equitably from the AfCFTA.</w:t>
      </w:r>
    </w:p>
    <w:p w14:paraId="234F1DD2" w14:textId="77777777" w:rsidR="00527DBD" w:rsidRPr="00522D06" w:rsidRDefault="00607A86" w:rsidP="00527DBD">
      <w:pPr>
        <w:pStyle w:val="ListParagraph"/>
        <w:numPr>
          <w:ilvl w:val="0"/>
          <w:numId w:val="2"/>
        </w:numPr>
        <w:jc w:val="both"/>
        <w:rPr>
          <w:rFonts w:ascii="Gill Sans MT" w:hAnsi="Gill Sans MT" w:cstheme="minorHAnsi"/>
          <w:sz w:val="32"/>
          <w:szCs w:val="32"/>
        </w:rPr>
      </w:pPr>
      <w:r w:rsidRPr="00522D06">
        <w:rPr>
          <w:rFonts w:ascii="Gill Sans MT" w:hAnsi="Gill Sans MT" w:cstheme="minorHAnsi"/>
          <w:b/>
          <w:bCs/>
          <w:sz w:val="32"/>
          <w:szCs w:val="32"/>
        </w:rPr>
        <w:t>Feedback Mechanisms:</w:t>
      </w:r>
      <w:r w:rsidRPr="00522D06">
        <w:rPr>
          <w:rFonts w:ascii="Gill Sans MT" w:hAnsi="Gill Sans MT" w:cstheme="minorHAnsi"/>
          <w:sz w:val="32"/>
          <w:szCs w:val="32"/>
        </w:rPr>
        <w:t xml:space="preserve"> Grassroots feedback can provide invaluable insights into the real-world implications of trade policies. We support the creation of robust mechanisms to capture these insights</w:t>
      </w:r>
    </w:p>
    <w:p w14:paraId="232DC0A1" w14:textId="77777777" w:rsidR="00527DBD" w:rsidRPr="00522D06" w:rsidRDefault="00607A86" w:rsidP="00527DBD">
      <w:pPr>
        <w:pStyle w:val="ListParagraph"/>
        <w:numPr>
          <w:ilvl w:val="0"/>
          <w:numId w:val="2"/>
        </w:numPr>
        <w:jc w:val="both"/>
        <w:rPr>
          <w:rFonts w:ascii="Gill Sans MT" w:hAnsi="Gill Sans MT" w:cstheme="minorHAnsi"/>
          <w:sz w:val="32"/>
          <w:szCs w:val="32"/>
        </w:rPr>
      </w:pPr>
      <w:r w:rsidRPr="00522D06">
        <w:rPr>
          <w:rFonts w:ascii="Gill Sans MT" w:hAnsi="Gill Sans MT" w:cstheme="minorHAnsi"/>
          <w:b/>
          <w:bCs/>
          <w:sz w:val="32"/>
          <w:szCs w:val="32"/>
        </w:rPr>
        <w:t>Addressing Social and Environmental Concerns</w:t>
      </w:r>
      <w:r w:rsidRPr="00522D06">
        <w:rPr>
          <w:rFonts w:ascii="Gill Sans MT" w:hAnsi="Gill Sans MT" w:cstheme="minorHAnsi"/>
          <w:sz w:val="32"/>
          <w:szCs w:val="32"/>
        </w:rPr>
        <w:t>: In our push for development, we must never lose sight of our social and environmental responsibilities. Local governance entities are often at the forefront of these issues and should play a pivotal role in shaping trade policies that are sustainable and just.</w:t>
      </w:r>
    </w:p>
    <w:p w14:paraId="060EEEC2" w14:textId="40D414C6" w:rsidR="00607A86" w:rsidRPr="00522D06" w:rsidRDefault="00607A86" w:rsidP="00527DBD">
      <w:pPr>
        <w:pStyle w:val="ListParagraph"/>
        <w:numPr>
          <w:ilvl w:val="0"/>
          <w:numId w:val="2"/>
        </w:numPr>
        <w:jc w:val="both"/>
        <w:rPr>
          <w:rFonts w:ascii="Gill Sans MT" w:hAnsi="Gill Sans MT" w:cstheme="minorHAnsi"/>
          <w:sz w:val="32"/>
          <w:szCs w:val="32"/>
        </w:rPr>
      </w:pPr>
      <w:r w:rsidRPr="00522D06">
        <w:rPr>
          <w:rFonts w:ascii="Gill Sans MT" w:hAnsi="Gill Sans MT" w:cstheme="minorHAnsi"/>
          <w:b/>
          <w:bCs/>
          <w:sz w:val="32"/>
          <w:szCs w:val="32"/>
        </w:rPr>
        <w:t>Financial Governance and Resource Allocation:</w:t>
      </w:r>
      <w:r w:rsidRPr="00522D06">
        <w:rPr>
          <w:rFonts w:ascii="Gill Sans MT" w:hAnsi="Gill Sans MT" w:cstheme="minorHAnsi"/>
          <w:sz w:val="32"/>
          <w:szCs w:val="32"/>
        </w:rPr>
        <w:t xml:space="preserve"> With the potential rise in revenues due to increased trade, GDCA emphasizes the importance of transparent and equitable distribution of resources to ensure sustainable development at the grassroots level.</w:t>
      </w:r>
    </w:p>
    <w:p w14:paraId="5D4CF043" w14:textId="5A11AFCE" w:rsidR="00C43B5C" w:rsidRPr="00522D06" w:rsidRDefault="00607A86" w:rsidP="00527DBD">
      <w:pPr>
        <w:jc w:val="both"/>
        <w:rPr>
          <w:rFonts w:ascii="Gill Sans MT" w:hAnsi="Gill Sans MT" w:cstheme="minorHAnsi"/>
          <w:sz w:val="32"/>
          <w:szCs w:val="32"/>
        </w:rPr>
      </w:pPr>
      <w:r w:rsidRPr="00522D06">
        <w:rPr>
          <w:rFonts w:ascii="Gill Sans MT" w:hAnsi="Gill Sans MT" w:cstheme="minorHAnsi"/>
          <w:sz w:val="32"/>
          <w:szCs w:val="32"/>
        </w:rPr>
        <w:t>In conclusion, as we mark African Decentralization</w:t>
      </w:r>
      <w:r w:rsidR="0052181B" w:rsidRPr="00522D06">
        <w:rPr>
          <w:rFonts w:ascii="Gill Sans MT" w:hAnsi="Gill Sans MT" w:cstheme="minorHAnsi"/>
          <w:sz w:val="32"/>
          <w:szCs w:val="32"/>
        </w:rPr>
        <w:t xml:space="preserve"> and Local Development</w:t>
      </w:r>
      <w:r w:rsidRPr="00522D06">
        <w:rPr>
          <w:rFonts w:ascii="Gill Sans MT" w:hAnsi="Gill Sans MT" w:cstheme="minorHAnsi"/>
          <w:sz w:val="32"/>
          <w:szCs w:val="32"/>
        </w:rPr>
        <w:t xml:space="preserve"> Day, GDCA remains committed to championing the cause of local governance in Ghana. We believe that a decentralized approach, coupled with the massive potential of the AfCFTA, can lead to unparalleled socio-economic growth for our nation and the broader African continent.</w:t>
      </w:r>
    </w:p>
    <w:p w14:paraId="6BAA1454" w14:textId="77777777" w:rsidR="00C43B5C" w:rsidRPr="00522D06" w:rsidRDefault="00C43B5C" w:rsidP="00527DBD">
      <w:pPr>
        <w:jc w:val="both"/>
        <w:rPr>
          <w:rFonts w:ascii="Gill Sans MT" w:hAnsi="Gill Sans MT" w:cstheme="minorHAnsi"/>
          <w:sz w:val="32"/>
          <w:szCs w:val="32"/>
        </w:rPr>
      </w:pPr>
      <w:r w:rsidRPr="00522D06">
        <w:rPr>
          <w:rFonts w:ascii="Gill Sans MT" w:hAnsi="Gill Sans MT" w:cstheme="minorHAnsi"/>
          <w:sz w:val="32"/>
          <w:szCs w:val="32"/>
        </w:rPr>
        <w:t>For media inquiries, please contact:</w:t>
      </w:r>
    </w:p>
    <w:p w14:paraId="273A148C" w14:textId="77777777" w:rsidR="00661459" w:rsidRPr="00522D06" w:rsidRDefault="00661459" w:rsidP="00527DBD">
      <w:pPr>
        <w:jc w:val="both"/>
        <w:rPr>
          <w:rFonts w:ascii="Gill Sans MT" w:hAnsi="Gill Sans MT" w:cstheme="minorHAnsi"/>
          <w:sz w:val="32"/>
          <w:szCs w:val="32"/>
        </w:rPr>
      </w:pPr>
      <w:r w:rsidRPr="00522D06">
        <w:rPr>
          <w:rFonts w:ascii="Gill Sans MT" w:hAnsi="Gill Sans MT" w:cstheme="minorHAnsi"/>
          <w:sz w:val="32"/>
          <w:szCs w:val="32"/>
        </w:rPr>
        <w:t>Alhaji Osman Abdel-Rahman</w:t>
      </w:r>
    </w:p>
    <w:p w14:paraId="7A32FE52" w14:textId="7EBEB317" w:rsidR="00661459" w:rsidRPr="00522D06" w:rsidRDefault="00661459" w:rsidP="00527DBD">
      <w:pPr>
        <w:jc w:val="both"/>
        <w:rPr>
          <w:rFonts w:ascii="Gill Sans MT" w:hAnsi="Gill Sans MT" w:cstheme="minorHAnsi"/>
          <w:sz w:val="32"/>
          <w:szCs w:val="32"/>
        </w:rPr>
      </w:pPr>
      <w:r w:rsidRPr="00522D06">
        <w:rPr>
          <w:rFonts w:ascii="Gill Sans MT" w:hAnsi="Gill Sans MT" w:cstheme="minorHAnsi"/>
          <w:sz w:val="32"/>
          <w:szCs w:val="32"/>
        </w:rPr>
        <w:t>Executive Director</w:t>
      </w:r>
      <w:r w:rsidR="00336485" w:rsidRPr="00522D06">
        <w:rPr>
          <w:rFonts w:ascii="Gill Sans MT" w:hAnsi="Gill Sans MT" w:cstheme="minorHAnsi"/>
          <w:sz w:val="32"/>
          <w:szCs w:val="32"/>
        </w:rPr>
        <w:t xml:space="preserve"> </w:t>
      </w:r>
      <w:r w:rsidRPr="00522D06">
        <w:rPr>
          <w:rFonts w:ascii="Gill Sans MT" w:hAnsi="Gill Sans MT" w:cstheme="minorHAnsi"/>
          <w:sz w:val="32"/>
          <w:szCs w:val="32"/>
        </w:rPr>
        <w:t>-</w:t>
      </w:r>
      <w:r w:rsidR="00336485" w:rsidRPr="00522D06">
        <w:rPr>
          <w:rFonts w:ascii="Gill Sans MT" w:hAnsi="Gill Sans MT" w:cstheme="minorHAnsi"/>
          <w:sz w:val="32"/>
          <w:szCs w:val="32"/>
        </w:rPr>
        <w:t xml:space="preserve"> </w:t>
      </w:r>
      <w:r w:rsidRPr="00522D06">
        <w:rPr>
          <w:rFonts w:ascii="Gill Sans MT" w:hAnsi="Gill Sans MT" w:cstheme="minorHAnsi"/>
          <w:sz w:val="32"/>
          <w:szCs w:val="32"/>
        </w:rPr>
        <w:t>GDCA</w:t>
      </w:r>
    </w:p>
    <w:p w14:paraId="76DABA1F" w14:textId="11538A3A" w:rsidR="00C43B5C" w:rsidRPr="00522D06" w:rsidRDefault="00661459" w:rsidP="00527DBD">
      <w:pPr>
        <w:jc w:val="both"/>
        <w:rPr>
          <w:rFonts w:ascii="Gill Sans MT" w:hAnsi="Gill Sans MT" w:cstheme="minorHAnsi"/>
          <w:sz w:val="32"/>
          <w:szCs w:val="32"/>
        </w:rPr>
      </w:pPr>
      <w:r w:rsidRPr="00522D06">
        <w:rPr>
          <w:rFonts w:ascii="Gill Sans MT" w:hAnsi="Gill Sans MT" w:cstheme="minorHAnsi"/>
          <w:sz w:val="32"/>
          <w:szCs w:val="32"/>
        </w:rPr>
        <w:t>0501333865</w:t>
      </w:r>
    </w:p>
    <w:p w14:paraId="5AFC0891" w14:textId="77777777" w:rsidR="00BA4438" w:rsidRPr="00522D06" w:rsidRDefault="00BA4438" w:rsidP="00527DBD">
      <w:pPr>
        <w:jc w:val="both"/>
        <w:rPr>
          <w:rFonts w:cstheme="minorHAnsi"/>
          <w:sz w:val="32"/>
          <w:szCs w:val="32"/>
        </w:rPr>
      </w:pPr>
    </w:p>
    <w:sectPr w:rsidR="00BA4438" w:rsidRPr="00522D06" w:rsidSect="00522D0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2673" w14:textId="77777777" w:rsidR="00195930" w:rsidRDefault="00195930" w:rsidP="00EF1727">
      <w:pPr>
        <w:spacing w:after="0" w:line="240" w:lineRule="auto"/>
      </w:pPr>
      <w:r>
        <w:separator/>
      </w:r>
    </w:p>
  </w:endnote>
  <w:endnote w:type="continuationSeparator" w:id="0">
    <w:p w14:paraId="0272FC2B" w14:textId="77777777" w:rsidR="00195930" w:rsidRDefault="00195930" w:rsidP="00EF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810D" w14:textId="77777777" w:rsidR="00EF1727" w:rsidRDefault="00EF172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3F5068F" w14:textId="77777777" w:rsidR="00EF1727" w:rsidRDefault="00EF1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3BA3" w14:textId="77777777" w:rsidR="00195930" w:rsidRDefault="00195930" w:rsidP="00EF1727">
      <w:pPr>
        <w:spacing w:after="0" w:line="240" w:lineRule="auto"/>
      </w:pPr>
      <w:r>
        <w:separator/>
      </w:r>
    </w:p>
  </w:footnote>
  <w:footnote w:type="continuationSeparator" w:id="0">
    <w:p w14:paraId="2B3B40BE" w14:textId="77777777" w:rsidR="00195930" w:rsidRDefault="00195930" w:rsidP="00EF1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E44CE"/>
    <w:multiLevelType w:val="hybridMultilevel"/>
    <w:tmpl w:val="B76A1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F38F4"/>
    <w:multiLevelType w:val="hybridMultilevel"/>
    <w:tmpl w:val="615EE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9771664">
    <w:abstractNumId w:val="0"/>
  </w:num>
  <w:num w:numId="2" w16cid:durableId="840898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5C"/>
    <w:rsid w:val="00070B80"/>
    <w:rsid w:val="00195930"/>
    <w:rsid w:val="001A37B1"/>
    <w:rsid w:val="00336485"/>
    <w:rsid w:val="003A5B52"/>
    <w:rsid w:val="004378CB"/>
    <w:rsid w:val="0052181B"/>
    <w:rsid w:val="00522D06"/>
    <w:rsid w:val="00527DBD"/>
    <w:rsid w:val="005D2E56"/>
    <w:rsid w:val="00607A86"/>
    <w:rsid w:val="00661459"/>
    <w:rsid w:val="00712CAC"/>
    <w:rsid w:val="007B67A0"/>
    <w:rsid w:val="00802A24"/>
    <w:rsid w:val="00A359DB"/>
    <w:rsid w:val="00A946E8"/>
    <w:rsid w:val="00B6017E"/>
    <w:rsid w:val="00B601A0"/>
    <w:rsid w:val="00B71EDE"/>
    <w:rsid w:val="00BA4438"/>
    <w:rsid w:val="00C43B5C"/>
    <w:rsid w:val="00CD465A"/>
    <w:rsid w:val="00D529E4"/>
    <w:rsid w:val="00D95DAB"/>
    <w:rsid w:val="00E35E9F"/>
    <w:rsid w:val="00E96B7E"/>
    <w:rsid w:val="00EF1727"/>
    <w:rsid w:val="00F0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8AAC"/>
  <w15:chartTrackingRefBased/>
  <w15:docId w15:val="{89C07888-7CFE-4EB4-87CE-6BC7BECC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8CB"/>
    <w:pPr>
      <w:ind w:left="720"/>
      <w:contextualSpacing/>
    </w:pPr>
  </w:style>
  <w:style w:type="paragraph" w:styleId="NormalWeb">
    <w:name w:val="Normal (Web)"/>
    <w:basedOn w:val="Normal"/>
    <w:uiPriority w:val="99"/>
    <w:unhideWhenUsed/>
    <w:rsid w:val="001A37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EF1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727"/>
  </w:style>
  <w:style w:type="paragraph" w:styleId="Footer">
    <w:name w:val="footer"/>
    <w:basedOn w:val="Normal"/>
    <w:link w:val="FooterChar"/>
    <w:uiPriority w:val="99"/>
    <w:unhideWhenUsed/>
    <w:rsid w:val="00EF1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Emma Dunee</dc:creator>
  <cp:keywords/>
  <dc:description/>
  <cp:lastModifiedBy>CAMO</cp:lastModifiedBy>
  <cp:revision>6</cp:revision>
  <cp:lastPrinted>2023-08-09T16:05:00Z</cp:lastPrinted>
  <dcterms:created xsi:type="dcterms:W3CDTF">2023-08-09T15:58:00Z</dcterms:created>
  <dcterms:modified xsi:type="dcterms:W3CDTF">2023-08-10T09:03:00Z</dcterms:modified>
</cp:coreProperties>
</file>