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AC6E" w14:textId="77777777" w:rsidR="009467FB" w:rsidRPr="008A5879" w:rsidRDefault="009467FB" w:rsidP="009467FB">
      <w:pPr>
        <w:spacing w:after="0" w:line="240" w:lineRule="auto"/>
        <w:jc w:val="center"/>
        <w:rPr>
          <w:rFonts w:ascii="Century Gothic" w:eastAsia="Calibri" w:hAnsi="Century Gothic" w:cs="Times New Roman"/>
          <w:b/>
          <w:kern w:val="0"/>
          <w:sz w:val="24"/>
          <w:szCs w:val="24"/>
          <w:lang w:val="en-GB"/>
          <w14:ligatures w14:val="none"/>
        </w:rPr>
      </w:pPr>
      <w:r w:rsidRPr="008A5879">
        <w:rPr>
          <w:rFonts w:ascii="Century Gothic" w:eastAsia="Calibri" w:hAnsi="Century Gothic" w:cs="Times New Roman"/>
          <w:b/>
          <w:kern w:val="0"/>
          <w:sz w:val="24"/>
          <w:szCs w:val="24"/>
          <w:lang w:val="en-GB"/>
          <w14:ligatures w14:val="none"/>
        </w:rPr>
        <w:t>IN THE SUPERIOR COURT OF JUDICATURE</w:t>
      </w:r>
    </w:p>
    <w:p w14:paraId="29ACE4FC" w14:textId="77777777" w:rsidR="009467FB" w:rsidRPr="008A5879" w:rsidRDefault="009467FB" w:rsidP="009467FB">
      <w:pPr>
        <w:spacing w:after="0" w:line="240" w:lineRule="auto"/>
        <w:jc w:val="center"/>
        <w:rPr>
          <w:rFonts w:ascii="Century Gothic" w:eastAsia="Calibri" w:hAnsi="Century Gothic" w:cs="Times New Roman"/>
          <w:b/>
          <w:kern w:val="0"/>
          <w:sz w:val="24"/>
          <w:szCs w:val="24"/>
          <w:lang w:val="en-GB"/>
          <w14:ligatures w14:val="none"/>
        </w:rPr>
      </w:pPr>
      <w:r w:rsidRPr="008A5879">
        <w:rPr>
          <w:rFonts w:ascii="Century Gothic" w:eastAsia="Calibri" w:hAnsi="Century Gothic" w:cs="Times New Roman"/>
          <w:b/>
          <w:kern w:val="0"/>
          <w:sz w:val="24"/>
          <w:szCs w:val="24"/>
          <w:lang w:val="en-GB"/>
          <w14:ligatures w14:val="none"/>
        </w:rPr>
        <w:t>IN THE SUPREME COURT</w:t>
      </w:r>
    </w:p>
    <w:p w14:paraId="68D95609" w14:textId="77777777" w:rsidR="009467FB" w:rsidRPr="008A5879" w:rsidRDefault="009467FB" w:rsidP="009467FB">
      <w:pPr>
        <w:spacing w:after="0" w:line="240" w:lineRule="auto"/>
        <w:jc w:val="center"/>
        <w:rPr>
          <w:rFonts w:ascii="Century Gothic" w:eastAsia="Calibri" w:hAnsi="Century Gothic" w:cs="Times New Roman"/>
          <w:b/>
          <w:kern w:val="0"/>
          <w:sz w:val="24"/>
          <w:szCs w:val="24"/>
          <w:u w:val="single"/>
          <w:lang w:val="en-GB"/>
          <w14:ligatures w14:val="none"/>
        </w:rPr>
      </w:pPr>
      <w:r w:rsidRPr="008A5879">
        <w:rPr>
          <w:rFonts w:ascii="Century Gothic" w:eastAsia="Calibri" w:hAnsi="Century Gothic" w:cs="Times New Roman"/>
          <w:b/>
          <w:kern w:val="0"/>
          <w:sz w:val="24"/>
          <w:szCs w:val="24"/>
          <w:u w:val="single"/>
          <w:lang w:val="en-GB"/>
          <w14:ligatures w14:val="none"/>
        </w:rPr>
        <w:t>ACCRA - AD 202</w:t>
      </w:r>
      <w:r>
        <w:rPr>
          <w:rFonts w:ascii="Century Gothic" w:eastAsia="Calibri" w:hAnsi="Century Gothic" w:cs="Times New Roman"/>
          <w:b/>
          <w:kern w:val="0"/>
          <w:sz w:val="24"/>
          <w:szCs w:val="24"/>
          <w:u w:val="single"/>
          <w:lang w:val="en-GB"/>
          <w14:ligatures w14:val="none"/>
        </w:rPr>
        <w:t>4</w:t>
      </w:r>
    </w:p>
    <w:p w14:paraId="74C683D6" w14:textId="77777777" w:rsidR="009467FB" w:rsidRDefault="009467FB" w:rsidP="009467FB">
      <w:pPr>
        <w:spacing w:after="0" w:line="240" w:lineRule="auto"/>
        <w:jc w:val="center"/>
        <w:rPr>
          <w:rFonts w:ascii="Century Gothic" w:eastAsia="Calibri" w:hAnsi="Century Gothic" w:cs="Times New Roman"/>
          <w:b/>
          <w:kern w:val="0"/>
          <w:sz w:val="24"/>
          <w:szCs w:val="24"/>
          <w:lang w:val="en-GB"/>
          <w14:ligatures w14:val="none"/>
        </w:rPr>
      </w:pPr>
    </w:p>
    <w:p w14:paraId="7EBCB082" w14:textId="77777777" w:rsidR="009467FB" w:rsidRPr="008A5879" w:rsidRDefault="009467FB" w:rsidP="009467FB">
      <w:pPr>
        <w:spacing w:after="0" w:line="240" w:lineRule="auto"/>
        <w:jc w:val="center"/>
        <w:rPr>
          <w:rFonts w:ascii="Century Gothic" w:eastAsia="Calibri" w:hAnsi="Century Gothic" w:cs="Times New Roman"/>
          <w:b/>
          <w:kern w:val="0"/>
          <w:sz w:val="24"/>
          <w:szCs w:val="24"/>
          <w:lang w:val="en-GB"/>
          <w14:ligatures w14:val="none"/>
        </w:rPr>
      </w:pPr>
    </w:p>
    <w:p w14:paraId="27CC7087" w14:textId="77777777" w:rsidR="009467FB" w:rsidRDefault="009467FB" w:rsidP="009467FB">
      <w:pPr>
        <w:spacing w:after="0" w:line="360" w:lineRule="auto"/>
        <w:jc w:val="both"/>
        <w:rPr>
          <w:rFonts w:ascii="Century Gothic" w:eastAsia="Calibri" w:hAnsi="Century Gothic" w:cs="Times New Roman"/>
          <w:b/>
          <w:kern w:val="0"/>
          <w:sz w:val="24"/>
          <w:szCs w:val="24"/>
          <w:lang w:val="en-GB"/>
          <w14:ligatures w14:val="none"/>
        </w:rPr>
      </w:pPr>
      <w:r w:rsidRPr="008A5879">
        <w:rPr>
          <w:rFonts w:ascii="Century Gothic" w:eastAsia="Calibri" w:hAnsi="Century Gothic" w:cs="Times New Roman"/>
          <w:b/>
          <w:kern w:val="0"/>
          <w:sz w:val="24"/>
          <w:szCs w:val="24"/>
          <w:lang w:val="en-GB"/>
          <w14:ligatures w14:val="none"/>
        </w:rPr>
        <w:tab/>
      </w:r>
      <w:r w:rsidRPr="008A5879">
        <w:rPr>
          <w:rFonts w:ascii="Century Gothic" w:eastAsia="Calibri" w:hAnsi="Century Gothic" w:cs="Times New Roman"/>
          <w:b/>
          <w:kern w:val="0"/>
          <w:sz w:val="24"/>
          <w:szCs w:val="24"/>
          <w:lang w:val="en-GB"/>
          <w14:ligatures w14:val="none"/>
        </w:rPr>
        <w:tab/>
      </w:r>
      <w:r w:rsidRPr="008A5879">
        <w:rPr>
          <w:rFonts w:ascii="Century Gothic" w:eastAsia="Calibri" w:hAnsi="Century Gothic" w:cs="Times New Roman"/>
          <w:b/>
          <w:kern w:val="0"/>
          <w:sz w:val="24"/>
          <w:szCs w:val="24"/>
          <w:lang w:val="en-GB"/>
          <w14:ligatures w14:val="none"/>
        </w:rPr>
        <w:tab/>
      </w:r>
      <w:r w:rsidRPr="008A5879">
        <w:rPr>
          <w:rFonts w:ascii="Century Gothic" w:eastAsia="Calibri" w:hAnsi="Century Gothic" w:cs="Times New Roman"/>
          <w:b/>
          <w:kern w:val="0"/>
          <w:sz w:val="24"/>
          <w:szCs w:val="24"/>
          <w:lang w:val="en-GB"/>
          <w14:ligatures w14:val="none"/>
        </w:rPr>
        <w:tab/>
      </w:r>
      <w:r w:rsidRPr="008A5879">
        <w:rPr>
          <w:rFonts w:ascii="Century Gothic" w:eastAsia="Calibri" w:hAnsi="Century Gothic" w:cs="Times New Roman"/>
          <w:b/>
          <w:kern w:val="0"/>
          <w:sz w:val="24"/>
          <w:szCs w:val="24"/>
          <w:lang w:val="en-GB"/>
          <w14:ligatures w14:val="none"/>
        </w:rPr>
        <w:tab/>
      </w:r>
      <w:r w:rsidRPr="008A5879">
        <w:rPr>
          <w:rFonts w:ascii="Century Gothic" w:eastAsia="Calibri" w:hAnsi="Century Gothic" w:cs="Times New Roman"/>
          <w:b/>
          <w:kern w:val="0"/>
          <w:sz w:val="24"/>
          <w:szCs w:val="24"/>
          <w:lang w:val="en-GB"/>
          <w14:ligatures w14:val="none"/>
        </w:rPr>
        <w:tab/>
      </w:r>
      <w:r w:rsidRPr="008A5879">
        <w:rPr>
          <w:rFonts w:ascii="Century Gothic" w:eastAsia="Calibri" w:hAnsi="Century Gothic" w:cs="Times New Roman"/>
          <w:b/>
          <w:kern w:val="0"/>
          <w:sz w:val="24"/>
          <w:szCs w:val="24"/>
          <w:lang w:val="en-GB"/>
          <w14:ligatures w14:val="none"/>
        </w:rPr>
        <w:tab/>
      </w:r>
      <w:r w:rsidRPr="008A5879">
        <w:rPr>
          <w:rFonts w:ascii="Century Gothic" w:eastAsia="Calibri" w:hAnsi="Century Gothic" w:cs="Times New Roman"/>
          <w:b/>
          <w:kern w:val="0"/>
          <w:sz w:val="24"/>
          <w:szCs w:val="24"/>
          <w:lang w:val="en-GB"/>
          <w14:ligatures w14:val="none"/>
        </w:rPr>
        <w:tab/>
        <w:t>SUIT NO:</w:t>
      </w:r>
    </w:p>
    <w:p w14:paraId="6905A3E9" w14:textId="77777777" w:rsidR="009467FB" w:rsidRPr="008A5879" w:rsidRDefault="009467FB" w:rsidP="009467FB">
      <w:pPr>
        <w:spacing w:after="0" w:line="360" w:lineRule="auto"/>
        <w:jc w:val="both"/>
        <w:rPr>
          <w:rFonts w:ascii="Century Gothic" w:eastAsia="Calibri" w:hAnsi="Century Gothic" w:cs="Times New Roman"/>
          <w:b/>
          <w:kern w:val="0"/>
          <w:sz w:val="24"/>
          <w:szCs w:val="24"/>
          <w:lang w:val="en-GB"/>
          <w14:ligatures w14:val="none"/>
        </w:rPr>
      </w:pPr>
    </w:p>
    <w:p w14:paraId="186E1CAE" w14:textId="77777777" w:rsidR="009467FB" w:rsidRPr="008A5879" w:rsidRDefault="009467FB" w:rsidP="009467FB">
      <w:pPr>
        <w:spacing w:after="0" w:line="276" w:lineRule="auto"/>
        <w:rPr>
          <w:rFonts w:ascii="Century Gothic" w:eastAsia="Century Gothic" w:hAnsi="Century Gothic" w:cs="Century Gothic"/>
          <w:b/>
          <w:kern w:val="0"/>
          <w:sz w:val="24"/>
          <w:szCs w:val="24"/>
          <w:lang w:val="en-GB"/>
          <w14:ligatures w14:val="none"/>
        </w:rPr>
      </w:pPr>
      <w:r w:rsidRPr="008A5879">
        <w:rPr>
          <w:rFonts w:ascii="Century Gothic" w:eastAsia="Century Gothic" w:hAnsi="Century Gothic" w:cs="Century Gothic"/>
          <w:b/>
          <w:kern w:val="0"/>
          <w:sz w:val="24"/>
          <w:szCs w:val="24"/>
          <w:lang w:val="en-GB"/>
          <w14:ligatures w14:val="none"/>
        </w:rPr>
        <w:t>ROCKSON-NELSON ETSE K. DAFEAMEKPOR</w:t>
      </w:r>
      <w:r w:rsidRPr="008A5879">
        <w:rPr>
          <w:rFonts w:ascii="Century Gothic" w:eastAsia="Century Gothic" w:hAnsi="Century Gothic" w:cs="Century Gothic"/>
          <w:b/>
          <w:kern w:val="0"/>
          <w:sz w:val="24"/>
          <w:szCs w:val="24"/>
          <w:lang w:val="en-GB"/>
          <w14:ligatures w14:val="none"/>
        </w:rPr>
        <w:tab/>
      </w:r>
      <w:r w:rsidRPr="008A5879">
        <w:rPr>
          <w:rFonts w:ascii="Century Gothic" w:eastAsia="Century Gothic" w:hAnsi="Century Gothic" w:cs="Century Gothic"/>
          <w:b/>
          <w:kern w:val="0"/>
          <w:sz w:val="24"/>
          <w:szCs w:val="24"/>
          <w:lang w:val="en-GB"/>
          <w14:ligatures w14:val="none"/>
        </w:rPr>
        <w:tab/>
        <w:t xml:space="preserve">                  </w:t>
      </w:r>
      <w:r>
        <w:rPr>
          <w:rFonts w:ascii="Century Gothic" w:eastAsia="Century Gothic" w:hAnsi="Century Gothic" w:cs="Century Gothic"/>
          <w:b/>
          <w:kern w:val="0"/>
          <w:sz w:val="24"/>
          <w:szCs w:val="24"/>
          <w:lang w:val="en-GB"/>
          <w14:ligatures w14:val="none"/>
        </w:rPr>
        <w:t xml:space="preserve">  </w:t>
      </w:r>
      <w:r w:rsidRPr="008A5879">
        <w:rPr>
          <w:rFonts w:ascii="Century Gothic" w:eastAsia="Century Gothic" w:hAnsi="Century Gothic" w:cs="Century Gothic"/>
          <w:b/>
          <w:kern w:val="0"/>
          <w:sz w:val="24"/>
          <w:szCs w:val="24"/>
          <w:lang w:val="en-GB"/>
          <w14:ligatures w14:val="none"/>
        </w:rPr>
        <w:t>PLAINTIFF</w:t>
      </w:r>
      <w:r w:rsidRPr="008A5879">
        <w:rPr>
          <w:rFonts w:ascii="Century Gothic" w:eastAsia="Century Gothic" w:hAnsi="Century Gothic" w:cs="Century Gothic"/>
          <w:b/>
          <w:kern w:val="0"/>
          <w:sz w:val="24"/>
          <w:szCs w:val="24"/>
          <w:lang w:val="en-GB"/>
          <w14:ligatures w14:val="none"/>
        </w:rPr>
        <w:tab/>
      </w:r>
    </w:p>
    <w:p w14:paraId="534EFC6D" w14:textId="77777777" w:rsidR="009467FB" w:rsidRPr="00027F6B" w:rsidRDefault="009467FB" w:rsidP="009467FB">
      <w:pPr>
        <w:spacing w:after="0" w:line="240" w:lineRule="auto"/>
        <w:rPr>
          <w:rFonts w:ascii="Century Gothic" w:eastAsia="Century Gothic" w:hAnsi="Century Gothic" w:cs="Century Gothic"/>
          <w:kern w:val="0"/>
          <w:lang w:val="en-GB"/>
          <w14:ligatures w14:val="none"/>
        </w:rPr>
      </w:pPr>
      <w:r w:rsidRPr="00027F6B">
        <w:rPr>
          <w:rFonts w:ascii="Century Gothic" w:eastAsia="Century Gothic" w:hAnsi="Century Gothic" w:cs="Century Gothic"/>
          <w:kern w:val="0"/>
          <w:lang w:val="en-GB"/>
          <w14:ligatures w14:val="none"/>
        </w:rPr>
        <w:t>ATAWANOR MEMORIAL HOUSE</w:t>
      </w:r>
    </w:p>
    <w:p w14:paraId="1836CACD" w14:textId="77777777" w:rsidR="009467FB" w:rsidRPr="00027F6B" w:rsidRDefault="009467FB" w:rsidP="009467FB">
      <w:pPr>
        <w:spacing w:after="0" w:line="240" w:lineRule="auto"/>
        <w:rPr>
          <w:rFonts w:ascii="Century Gothic" w:eastAsia="Century Gothic" w:hAnsi="Century Gothic" w:cs="Century Gothic"/>
          <w:kern w:val="0"/>
          <w:lang w:val="en-GB"/>
          <w14:ligatures w14:val="none"/>
        </w:rPr>
      </w:pPr>
      <w:r w:rsidRPr="00027F6B">
        <w:rPr>
          <w:rFonts w:ascii="Century Gothic" w:eastAsia="Century Gothic" w:hAnsi="Century Gothic" w:cs="Century Gothic"/>
          <w:kern w:val="0"/>
          <w:lang w:val="en-GB"/>
          <w14:ligatures w14:val="none"/>
        </w:rPr>
        <w:t>TONGOR-TSANAKPE SOUTH-DAYI</w:t>
      </w:r>
    </w:p>
    <w:p w14:paraId="090ECEDA" w14:textId="77777777" w:rsidR="009467FB" w:rsidRPr="00027F6B" w:rsidRDefault="009467FB" w:rsidP="009467FB">
      <w:pPr>
        <w:spacing w:after="0" w:line="240" w:lineRule="auto"/>
        <w:rPr>
          <w:rFonts w:ascii="Century Gothic" w:eastAsia="Century Gothic" w:hAnsi="Century Gothic" w:cs="Century Gothic"/>
          <w:kern w:val="0"/>
          <w:lang w:val="en-GB"/>
          <w14:ligatures w14:val="none"/>
        </w:rPr>
      </w:pPr>
      <w:r w:rsidRPr="00027F6B">
        <w:rPr>
          <w:rFonts w:ascii="Century Gothic" w:eastAsia="Century Gothic" w:hAnsi="Century Gothic" w:cs="Century Gothic"/>
          <w:kern w:val="0"/>
          <w:lang w:val="en-GB"/>
          <w14:ligatures w14:val="none"/>
        </w:rPr>
        <w:t>VOLTA REGION</w:t>
      </w:r>
    </w:p>
    <w:p w14:paraId="18223366" w14:textId="77777777" w:rsidR="009467FB" w:rsidRPr="008A5879" w:rsidRDefault="009467FB" w:rsidP="009467FB">
      <w:pPr>
        <w:spacing w:after="0" w:line="240" w:lineRule="auto"/>
        <w:rPr>
          <w:rFonts w:ascii="Century Gothic" w:eastAsia="Century Gothic" w:hAnsi="Century Gothic" w:cs="Century Gothic"/>
          <w:b/>
          <w:kern w:val="0"/>
          <w:sz w:val="24"/>
          <w:szCs w:val="24"/>
          <w:lang w:val="en-GB"/>
          <w14:ligatures w14:val="none"/>
        </w:rPr>
      </w:pPr>
      <w:r w:rsidRPr="008A5879">
        <w:rPr>
          <w:rFonts w:ascii="Century Gothic" w:eastAsia="Century Gothic" w:hAnsi="Century Gothic" w:cs="Century Gothic"/>
          <w:b/>
          <w:kern w:val="0"/>
          <w:sz w:val="24"/>
          <w:szCs w:val="24"/>
          <w:lang w:val="en-GB"/>
          <w14:ligatures w14:val="none"/>
        </w:rPr>
        <w:tab/>
      </w:r>
    </w:p>
    <w:p w14:paraId="731A9E5A" w14:textId="77777777" w:rsidR="009467FB" w:rsidRPr="008A5879" w:rsidRDefault="009467FB" w:rsidP="009467FB">
      <w:pPr>
        <w:spacing w:after="0" w:line="240" w:lineRule="auto"/>
        <w:rPr>
          <w:rFonts w:ascii="Century Gothic" w:eastAsia="Century Gothic" w:hAnsi="Century Gothic" w:cs="Century Gothic"/>
          <w:b/>
          <w:kern w:val="0"/>
          <w:sz w:val="24"/>
          <w:szCs w:val="24"/>
          <w:lang w:val="en-GB"/>
          <w14:ligatures w14:val="none"/>
        </w:rPr>
      </w:pPr>
      <w:r w:rsidRPr="008A5879">
        <w:rPr>
          <w:rFonts w:ascii="Century Gothic" w:eastAsia="Century Gothic" w:hAnsi="Century Gothic" w:cs="Century Gothic"/>
          <w:b/>
          <w:kern w:val="0"/>
          <w:sz w:val="24"/>
          <w:szCs w:val="24"/>
          <w:lang w:val="en-GB"/>
          <w14:ligatures w14:val="none"/>
        </w:rPr>
        <w:t>VRS.</w:t>
      </w:r>
    </w:p>
    <w:p w14:paraId="12F12A6B" w14:textId="77777777" w:rsidR="009467FB" w:rsidRDefault="009467FB" w:rsidP="009467FB">
      <w:pPr>
        <w:spacing w:after="0" w:line="240" w:lineRule="auto"/>
        <w:rPr>
          <w:rFonts w:ascii="Century Gothic" w:eastAsia="Century Gothic" w:hAnsi="Century Gothic" w:cs="Century Gothic"/>
          <w:b/>
          <w:kern w:val="0"/>
          <w:sz w:val="24"/>
          <w:szCs w:val="24"/>
          <w:lang w:val="en-GB"/>
          <w14:ligatures w14:val="none"/>
        </w:rPr>
      </w:pPr>
    </w:p>
    <w:p w14:paraId="48F517D2" w14:textId="04D5F896" w:rsidR="009467FB" w:rsidRPr="00351D11" w:rsidRDefault="009467FB" w:rsidP="009467FB">
      <w:pPr>
        <w:spacing w:after="0" w:line="240" w:lineRule="auto"/>
        <w:rPr>
          <w:rFonts w:ascii="Century Gothic" w:eastAsia="Century Gothic" w:hAnsi="Century Gothic" w:cs="Century Gothic"/>
          <w:b/>
          <w:kern w:val="0"/>
          <w:sz w:val="24"/>
          <w:szCs w:val="24"/>
          <w:lang w:val="en-GB"/>
          <w14:ligatures w14:val="none"/>
        </w:rPr>
      </w:pPr>
      <w:r w:rsidRPr="00351D11">
        <w:rPr>
          <w:rFonts w:ascii="Century Gothic" w:eastAsia="Century Gothic" w:hAnsi="Century Gothic" w:cs="Century Gothic"/>
          <w:b/>
          <w:kern w:val="0"/>
          <w:sz w:val="24"/>
          <w:szCs w:val="24"/>
          <w:lang w:val="en-GB"/>
          <w14:ligatures w14:val="none"/>
        </w:rPr>
        <w:t xml:space="preserve">ATTORNEY GENERAL                                                                        DEFENDANT </w:t>
      </w:r>
    </w:p>
    <w:p w14:paraId="7D9FC208" w14:textId="77777777" w:rsidR="009467FB" w:rsidRPr="00027F6B" w:rsidRDefault="009467FB" w:rsidP="009467FB">
      <w:pPr>
        <w:pBdr>
          <w:top w:val="nil"/>
          <w:left w:val="nil"/>
          <w:bottom w:val="nil"/>
          <w:right w:val="nil"/>
          <w:between w:val="nil"/>
        </w:pBdr>
        <w:spacing w:after="0" w:line="240" w:lineRule="auto"/>
        <w:jc w:val="both"/>
        <w:rPr>
          <w:rFonts w:ascii="Century Gothic" w:eastAsia="Century Gothic" w:hAnsi="Century Gothic" w:cs="Century Gothic"/>
          <w:color w:val="000000"/>
          <w:kern w:val="0"/>
          <w:lang w:val="en-GB"/>
          <w14:ligatures w14:val="none"/>
        </w:rPr>
      </w:pPr>
      <w:r w:rsidRPr="00027F6B">
        <w:rPr>
          <w:rFonts w:ascii="Century Gothic" w:eastAsia="Century Gothic" w:hAnsi="Century Gothic" w:cs="Century Gothic"/>
          <w:color w:val="000000"/>
          <w:kern w:val="0"/>
          <w:lang w:val="en-GB"/>
          <w14:ligatures w14:val="none"/>
        </w:rPr>
        <w:t>ATTORNEY GENERAL’S DEPARTMENT</w:t>
      </w:r>
    </w:p>
    <w:p w14:paraId="74E39893" w14:textId="77777777" w:rsidR="009467FB" w:rsidRPr="00027F6B" w:rsidRDefault="009467FB" w:rsidP="009467FB">
      <w:pPr>
        <w:pBdr>
          <w:top w:val="nil"/>
          <w:left w:val="nil"/>
          <w:bottom w:val="nil"/>
          <w:right w:val="nil"/>
          <w:between w:val="nil"/>
        </w:pBdr>
        <w:spacing w:after="0" w:line="240" w:lineRule="auto"/>
        <w:jc w:val="both"/>
        <w:rPr>
          <w:rFonts w:ascii="Century Gothic" w:eastAsia="Century Gothic" w:hAnsi="Century Gothic" w:cs="Century Gothic"/>
          <w:kern w:val="0"/>
          <w:lang w:val="en-GB"/>
          <w14:ligatures w14:val="none"/>
        </w:rPr>
      </w:pPr>
      <w:r w:rsidRPr="00027F6B">
        <w:rPr>
          <w:rFonts w:ascii="Century Gothic" w:eastAsia="Century Gothic" w:hAnsi="Century Gothic" w:cs="Century Gothic"/>
          <w:kern w:val="0"/>
          <w:lang w:val="en-GB"/>
          <w14:ligatures w14:val="none"/>
        </w:rPr>
        <w:t xml:space="preserve">MINISTRIES, ACCRA. </w:t>
      </w:r>
    </w:p>
    <w:p w14:paraId="5A61405A" w14:textId="77777777" w:rsidR="009467FB" w:rsidRDefault="009467FB" w:rsidP="009467FB">
      <w:pPr>
        <w:pBdr>
          <w:top w:val="nil"/>
          <w:left w:val="nil"/>
          <w:bottom w:val="nil"/>
          <w:right w:val="nil"/>
          <w:between w:val="nil"/>
        </w:pBdr>
        <w:spacing w:after="0" w:line="240" w:lineRule="auto"/>
        <w:jc w:val="both"/>
        <w:rPr>
          <w:rFonts w:ascii="Century Gothic" w:eastAsia="Century Gothic" w:hAnsi="Century Gothic" w:cs="Century Gothic"/>
          <w:kern w:val="0"/>
          <w:sz w:val="24"/>
          <w:szCs w:val="24"/>
          <w:lang w:val="en-GB"/>
          <w14:ligatures w14:val="none"/>
        </w:rPr>
      </w:pPr>
    </w:p>
    <w:p w14:paraId="5FEEADC3" w14:textId="77777777" w:rsidR="009467FB" w:rsidRDefault="009467FB" w:rsidP="009467FB">
      <w:pPr>
        <w:rPr>
          <w:rFonts w:ascii="Century Gothic" w:eastAsia="Calibri" w:hAnsi="Century Gothic" w:cs="Times New Roman"/>
          <w:kern w:val="0"/>
          <w:sz w:val="24"/>
          <w:szCs w:val="24"/>
          <w:lang w:val="en-GB"/>
          <w14:ligatures w14:val="none"/>
        </w:rPr>
      </w:pPr>
    </w:p>
    <w:p w14:paraId="628CEF59" w14:textId="77777777" w:rsidR="009467FB" w:rsidRPr="003A1B21" w:rsidRDefault="009467FB" w:rsidP="009467FB">
      <w:pPr>
        <w:spacing w:after="0" w:line="360" w:lineRule="auto"/>
        <w:jc w:val="both"/>
        <w:rPr>
          <w:rFonts w:ascii="Century Gothic" w:eastAsia="Century Gothic" w:hAnsi="Century Gothic" w:cs="Century Gothic"/>
          <w:b/>
          <w:kern w:val="0"/>
          <w:sz w:val="24"/>
          <w:szCs w:val="24"/>
          <w:lang w:val="en-GB" w:eastAsia="en-GB"/>
          <w14:ligatures w14:val="none"/>
        </w:rPr>
      </w:pPr>
      <w:r w:rsidRPr="003A1B21">
        <w:rPr>
          <w:rFonts w:ascii="Century Gothic" w:eastAsia="Century Gothic" w:hAnsi="Century Gothic" w:cs="Century Gothic"/>
          <w:b/>
          <w:kern w:val="0"/>
          <w:sz w:val="24"/>
          <w:szCs w:val="24"/>
          <w:lang w:val="en-GB" w:eastAsia="en-GB"/>
          <w14:ligatures w14:val="none"/>
        </w:rPr>
        <w:t xml:space="preserve">IN THE NAME OF THE REPUBLIC, </w:t>
      </w:r>
      <w:r w:rsidRPr="003A1B21">
        <w:rPr>
          <w:rFonts w:ascii="Century Gothic" w:eastAsia="Century Gothic" w:hAnsi="Century Gothic" w:cs="Century Gothic"/>
          <w:kern w:val="0"/>
          <w:sz w:val="24"/>
          <w:szCs w:val="24"/>
          <w:lang w:val="en-GB" w:eastAsia="en-GB"/>
          <w14:ligatures w14:val="none"/>
        </w:rPr>
        <w:t>you are hereby commanded within fourteen days after service on you of the Plaintiff’s Statement of case, inclusive of the day of service to file or cause to be filed for you, the Defendant’s statement of case in an action at the suit of:</w:t>
      </w:r>
      <w:r w:rsidRPr="003A1B21">
        <w:rPr>
          <w:rFonts w:ascii="Century Gothic" w:eastAsia="Century Gothic" w:hAnsi="Century Gothic" w:cs="Century Gothic"/>
          <w:b/>
          <w:kern w:val="0"/>
          <w:sz w:val="24"/>
          <w:szCs w:val="24"/>
          <w:lang w:val="en-GB" w:eastAsia="en-GB"/>
          <w14:ligatures w14:val="none"/>
        </w:rPr>
        <w:t xml:space="preserve"> Rockson-Nelson </w:t>
      </w:r>
      <w:proofErr w:type="spellStart"/>
      <w:r w:rsidRPr="003A1B21">
        <w:rPr>
          <w:rFonts w:ascii="Century Gothic" w:eastAsia="Century Gothic" w:hAnsi="Century Gothic" w:cs="Century Gothic"/>
          <w:b/>
          <w:kern w:val="0"/>
          <w:sz w:val="24"/>
          <w:szCs w:val="24"/>
          <w:lang w:val="en-GB" w:eastAsia="en-GB"/>
          <w14:ligatures w14:val="none"/>
        </w:rPr>
        <w:t>Etse</w:t>
      </w:r>
      <w:proofErr w:type="spellEnd"/>
      <w:r w:rsidRPr="003A1B21">
        <w:rPr>
          <w:rFonts w:ascii="Century Gothic" w:eastAsia="Century Gothic" w:hAnsi="Century Gothic" w:cs="Century Gothic"/>
          <w:b/>
          <w:kern w:val="0"/>
          <w:sz w:val="24"/>
          <w:szCs w:val="24"/>
          <w:lang w:val="en-GB" w:eastAsia="en-GB"/>
          <w14:ligatures w14:val="none"/>
        </w:rPr>
        <w:t xml:space="preserve"> K. </w:t>
      </w:r>
      <w:proofErr w:type="spellStart"/>
      <w:r w:rsidRPr="003A1B21">
        <w:rPr>
          <w:rFonts w:ascii="Century Gothic" w:eastAsia="Century Gothic" w:hAnsi="Century Gothic" w:cs="Century Gothic"/>
          <w:b/>
          <w:kern w:val="0"/>
          <w:sz w:val="24"/>
          <w:szCs w:val="24"/>
          <w:lang w:val="en-GB" w:eastAsia="en-GB"/>
          <w14:ligatures w14:val="none"/>
        </w:rPr>
        <w:t>Dafeamekpor</w:t>
      </w:r>
      <w:proofErr w:type="spellEnd"/>
    </w:p>
    <w:p w14:paraId="53C71D8C" w14:textId="77777777" w:rsidR="009467FB" w:rsidRDefault="009467FB" w:rsidP="009467FB">
      <w:pPr>
        <w:jc w:val="both"/>
        <w:rPr>
          <w:rFonts w:ascii="Century Gothic" w:hAnsi="Century Gothic"/>
        </w:rPr>
      </w:pPr>
    </w:p>
    <w:p w14:paraId="18C55323" w14:textId="77777777" w:rsidR="009467FB" w:rsidRPr="005D0897" w:rsidRDefault="009467FB" w:rsidP="009467FB">
      <w:pPr>
        <w:spacing w:line="360" w:lineRule="auto"/>
        <w:jc w:val="both"/>
        <w:rPr>
          <w:rFonts w:ascii="Century Gothic" w:eastAsia="Century Gothic" w:hAnsi="Century Gothic" w:cs="Century Gothic"/>
          <w:b/>
          <w:kern w:val="0"/>
          <w:sz w:val="24"/>
          <w:szCs w:val="24"/>
          <w:lang w:val="en-GB" w:eastAsia="en-GB"/>
          <w14:ligatures w14:val="none"/>
        </w:rPr>
      </w:pPr>
      <w:r w:rsidRPr="005D0897">
        <w:rPr>
          <w:rFonts w:ascii="Century Gothic" w:eastAsia="Century Gothic" w:hAnsi="Century Gothic" w:cs="Century Gothic"/>
          <w:b/>
          <w:kern w:val="0"/>
          <w:sz w:val="24"/>
          <w:szCs w:val="24"/>
          <w:lang w:val="en-GB" w:eastAsia="en-GB"/>
          <w14:ligatures w14:val="none"/>
        </w:rPr>
        <w:t>The nature of the reliefs sought are as follows:</w:t>
      </w:r>
    </w:p>
    <w:p w14:paraId="50BCBB81" w14:textId="0DB48B6C" w:rsidR="009467FB" w:rsidRPr="003D702A" w:rsidRDefault="009467FB" w:rsidP="003D702A">
      <w:pPr>
        <w:pStyle w:val="ListParagraph"/>
        <w:numPr>
          <w:ilvl w:val="0"/>
          <w:numId w:val="1"/>
        </w:numPr>
        <w:spacing w:after="0" w:line="360" w:lineRule="auto"/>
        <w:jc w:val="both"/>
        <w:rPr>
          <w:rFonts w:ascii="Century Gothic" w:eastAsia="Calibri" w:hAnsi="Century Gothic" w:cs="Times New Roman"/>
          <w:kern w:val="0"/>
          <w:sz w:val="24"/>
          <w:szCs w:val="24"/>
          <w:lang w:val="en-GB"/>
          <w14:ligatures w14:val="none"/>
        </w:rPr>
      </w:pPr>
      <w:r w:rsidRPr="005740DE">
        <w:rPr>
          <w:rFonts w:ascii="Century Gothic" w:eastAsia="Calibri" w:hAnsi="Century Gothic" w:cs="Times New Roman"/>
          <w:kern w:val="0"/>
          <w:sz w:val="24"/>
          <w:szCs w:val="24"/>
          <w:lang w:val="en-GB"/>
          <w14:ligatures w14:val="none"/>
        </w:rPr>
        <w:t xml:space="preserve">A declaration that </w:t>
      </w:r>
      <w:r w:rsidR="00692D11" w:rsidRPr="00692D11">
        <w:rPr>
          <w:rFonts w:ascii="Century Gothic" w:eastAsia="Calibri" w:hAnsi="Century Gothic" w:cs="Times New Roman"/>
          <w:kern w:val="0"/>
          <w:sz w:val="24"/>
          <w:szCs w:val="24"/>
          <w:lang w:val="en-GB"/>
          <w14:ligatures w14:val="none"/>
        </w:rPr>
        <w:t>upon a true and proper interpretation of</w:t>
      </w:r>
      <w:r w:rsidRPr="005740DE">
        <w:rPr>
          <w:rFonts w:ascii="Century Gothic" w:eastAsia="Calibri" w:hAnsi="Century Gothic" w:cs="Times New Roman"/>
          <w:kern w:val="0"/>
          <w:sz w:val="24"/>
          <w:szCs w:val="24"/>
          <w:lang w:val="en-GB"/>
          <w14:ligatures w14:val="none"/>
        </w:rPr>
        <w:t xml:space="preserve"> Article</w:t>
      </w:r>
      <w:r w:rsidR="00692D11">
        <w:rPr>
          <w:rFonts w:ascii="Century Gothic" w:eastAsia="Calibri" w:hAnsi="Century Gothic" w:cs="Times New Roman"/>
          <w:kern w:val="0"/>
          <w:sz w:val="24"/>
          <w:szCs w:val="24"/>
          <w:lang w:val="en-GB"/>
          <w14:ligatures w14:val="none"/>
        </w:rPr>
        <w:t xml:space="preserve"> 106</w:t>
      </w:r>
      <w:r w:rsidR="00CA2E0D">
        <w:rPr>
          <w:rFonts w:ascii="Century Gothic" w:eastAsia="Calibri" w:hAnsi="Century Gothic" w:cs="Times New Roman"/>
          <w:kern w:val="0"/>
          <w:sz w:val="24"/>
          <w:szCs w:val="24"/>
          <w:lang w:val="en-GB"/>
          <w14:ligatures w14:val="none"/>
        </w:rPr>
        <w:t xml:space="preserve"> </w:t>
      </w:r>
      <w:r w:rsidR="00B5572D">
        <w:rPr>
          <w:rFonts w:ascii="Century Gothic" w:eastAsia="Calibri" w:hAnsi="Century Gothic" w:cs="Times New Roman"/>
          <w:kern w:val="0"/>
          <w:sz w:val="24"/>
          <w:szCs w:val="24"/>
          <w:lang w:val="en-GB"/>
          <w14:ligatures w14:val="none"/>
        </w:rPr>
        <w:t xml:space="preserve">(1) and </w:t>
      </w:r>
      <w:r w:rsidR="00692D11">
        <w:rPr>
          <w:rFonts w:ascii="Century Gothic" w:eastAsia="Calibri" w:hAnsi="Century Gothic" w:cs="Times New Roman"/>
          <w:kern w:val="0"/>
          <w:sz w:val="24"/>
          <w:szCs w:val="24"/>
          <w:lang w:val="en-GB"/>
          <w14:ligatures w14:val="none"/>
        </w:rPr>
        <w:t xml:space="preserve">(7) </w:t>
      </w:r>
      <w:r w:rsidRPr="005740DE">
        <w:rPr>
          <w:rFonts w:ascii="Century Gothic" w:eastAsia="Calibri" w:hAnsi="Century Gothic" w:cs="Times New Roman"/>
          <w:kern w:val="0"/>
          <w:sz w:val="24"/>
          <w:szCs w:val="24"/>
          <w:lang w:val="en-GB"/>
          <w14:ligatures w14:val="none"/>
        </w:rPr>
        <w:t>of the 1992 Constitution, a President</w:t>
      </w:r>
      <w:r w:rsidR="00692D11">
        <w:rPr>
          <w:rFonts w:ascii="Century Gothic" w:eastAsia="Calibri" w:hAnsi="Century Gothic" w:cs="Times New Roman"/>
          <w:kern w:val="0"/>
          <w:sz w:val="24"/>
          <w:szCs w:val="24"/>
          <w:lang w:val="en-GB"/>
          <w14:ligatures w14:val="none"/>
        </w:rPr>
        <w:t xml:space="preserve"> can only assent or signify within seven (7) days that he refuses to </w:t>
      </w:r>
      <w:r w:rsidR="003D702A">
        <w:rPr>
          <w:rFonts w:ascii="Century Gothic" w:eastAsia="Calibri" w:hAnsi="Century Gothic" w:cs="Times New Roman"/>
          <w:kern w:val="0"/>
          <w:sz w:val="24"/>
          <w:szCs w:val="24"/>
          <w:lang w:val="en-GB"/>
          <w14:ligatures w14:val="none"/>
        </w:rPr>
        <w:t xml:space="preserve">assent </w:t>
      </w:r>
      <w:r w:rsidR="00B5572D">
        <w:rPr>
          <w:rFonts w:ascii="Century Gothic" w:eastAsia="Calibri" w:hAnsi="Century Gothic" w:cs="Times New Roman"/>
          <w:kern w:val="0"/>
          <w:sz w:val="24"/>
          <w:szCs w:val="24"/>
          <w:lang w:val="en-GB"/>
          <w14:ligatures w14:val="none"/>
        </w:rPr>
        <w:t>to</w:t>
      </w:r>
      <w:r w:rsidR="003F327C">
        <w:rPr>
          <w:rFonts w:ascii="Century Gothic" w:eastAsia="Calibri" w:hAnsi="Century Gothic" w:cs="Times New Roman"/>
          <w:kern w:val="0"/>
          <w:sz w:val="24"/>
          <w:szCs w:val="24"/>
          <w:lang w:val="en-GB"/>
          <w14:ligatures w14:val="none"/>
        </w:rPr>
        <w:t xml:space="preserve"> a</w:t>
      </w:r>
      <w:r w:rsidR="003D702A">
        <w:rPr>
          <w:rFonts w:ascii="Century Gothic" w:eastAsia="Calibri" w:hAnsi="Century Gothic" w:cs="Times New Roman"/>
          <w:kern w:val="0"/>
          <w:sz w:val="24"/>
          <w:szCs w:val="24"/>
          <w:lang w:val="en-GB"/>
          <w14:ligatures w14:val="none"/>
        </w:rPr>
        <w:t xml:space="preserve"> bill unless the bill has been referred to the Council of State</w:t>
      </w:r>
      <w:r w:rsidRPr="005740DE">
        <w:rPr>
          <w:rFonts w:ascii="Century Gothic" w:eastAsia="Calibri" w:hAnsi="Century Gothic" w:cs="Times New Roman"/>
          <w:kern w:val="0"/>
          <w:sz w:val="24"/>
          <w:szCs w:val="24"/>
          <w:lang w:val="en-GB"/>
          <w14:ligatures w14:val="none"/>
        </w:rPr>
        <w:t>.</w:t>
      </w:r>
      <w:bookmarkStart w:id="0" w:name="_Hlk161402716"/>
    </w:p>
    <w:bookmarkEnd w:id="0"/>
    <w:p w14:paraId="737233CE" w14:textId="77777777" w:rsidR="009467FB" w:rsidRDefault="009467FB" w:rsidP="009467FB">
      <w:pPr>
        <w:pStyle w:val="ListParagraph"/>
        <w:jc w:val="both"/>
        <w:rPr>
          <w:rFonts w:ascii="Century Gothic" w:eastAsia="Calibri" w:hAnsi="Century Gothic" w:cs="Times New Roman"/>
          <w:kern w:val="0"/>
          <w:sz w:val="24"/>
          <w:szCs w:val="24"/>
          <w:lang w:val="en-GB"/>
          <w14:ligatures w14:val="none"/>
        </w:rPr>
      </w:pPr>
    </w:p>
    <w:p w14:paraId="4C937257" w14:textId="621F4BE9" w:rsidR="009467FB" w:rsidRDefault="009467FB" w:rsidP="00192AE5">
      <w:pPr>
        <w:pStyle w:val="ListParagraph"/>
        <w:numPr>
          <w:ilvl w:val="0"/>
          <w:numId w:val="1"/>
        </w:numPr>
        <w:spacing w:line="360" w:lineRule="auto"/>
        <w:rPr>
          <w:rFonts w:ascii="Century Gothic" w:eastAsia="Calibri" w:hAnsi="Century Gothic" w:cs="Times New Roman"/>
          <w:kern w:val="0"/>
          <w:sz w:val="24"/>
          <w:szCs w:val="24"/>
          <w:lang w:val="en-GB"/>
          <w14:ligatures w14:val="none"/>
        </w:rPr>
      </w:pPr>
      <w:r w:rsidRPr="00FB52F1">
        <w:rPr>
          <w:rFonts w:ascii="Century Gothic" w:eastAsia="Calibri" w:hAnsi="Century Gothic" w:cs="Times New Roman"/>
          <w:kern w:val="0"/>
          <w:sz w:val="24"/>
          <w:szCs w:val="24"/>
          <w:lang w:val="en-GB"/>
          <w14:ligatures w14:val="none"/>
        </w:rPr>
        <w:t>A declaration that upon a true and proper interpretation of Article</w:t>
      </w:r>
      <w:r w:rsidR="003D702A">
        <w:rPr>
          <w:rFonts w:ascii="Century Gothic" w:eastAsia="Calibri" w:hAnsi="Century Gothic" w:cs="Times New Roman"/>
          <w:kern w:val="0"/>
          <w:sz w:val="24"/>
          <w:szCs w:val="24"/>
          <w:lang w:val="en-GB"/>
          <w14:ligatures w14:val="none"/>
        </w:rPr>
        <w:t xml:space="preserve"> 106</w:t>
      </w:r>
      <w:r w:rsidR="00455EC4">
        <w:rPr>
          <w:rFonts w:ascii="Century Gothic" w:eastAsia="Calibri" w:hAnsi="Century Gothic" w:cs="Times New Roman"/>
          <w:kern w:val="0"/>
          <w:sz w:val="24"/>
          <w:szCs w:val="24"/>
          <w:lang w:val="en-GB"/>
          <w14:ligatures w14:val="none"/>
        </w:rPr>
        <w:t xml:space="preserve"> </w:t>
      </w:r>
      <w:r w:rsidRPr="00FB52F1">
        <w:rPr>
          <w:rFonts w:ascii="Century Gothic" w:eastAsia="Calibri" w:hAnsi="Century Gothic" w:cs="Times New Roman"/>
          <w:kern w:val="0"/>
          <w:sz w:val="24"/>
          <w:szCs w:val="24"/>
          <w:lang w:val="en-GB"/>
          <w14:ligatures w14:val="none"/>
        </w:rPr>
        <w:t>(</w:t>
      </w:r>
      <w:r w:rsidR="003D702A">
        <w:rPr>
          <w:rFonts w:ascii="Century Gothic" w:eastAsia="Calibri" w:hAnsi="Century Gothic" w:cs="Times New Roman"/>
          <w:kern w:val="0"/>
          <w:sz w:val="24"/>
          <w:szCs w:val="24"/>
          <w:lang w:val="en-GB"/>
          <w14:ligatures w14:val="none"/>
        </w:rPr>
        <w:t>7</w:t>
      </w:r>
      <w:r w:rsidRPr="00FB52F1">
        <w:rPr>
          <w:rFonts w:ascii="Century Gothic" w:eastAsia="Calibri" w:hAnsi="Century Gothic" w:cs="Times New Roman"/>
          <w:kern w:val="0"/>
          <w:sz w:val="24"/>
          <w:szCs w:val="24"/>
          <w:lang w:val="en-GB"/>
          <w14:ligatures w14:val="none"/>
        </w:rPr>
        <w:t>)</w:t>
      </w:r>
      <w:r w:rsidR="003D702A">
        <w:rPr>
          <w:rFonts w:ascii="Century Gothic" w:eastAsia="Calibri" w:hAnsi="Century Gothic" w:cs="Times New Roman"/>
          <w:kern w:val="0"/>
          <w:sz w:val="24"/>
          <w:szCs w:val="24"/>
          <w:lang w:val="en-GB"/>
          <w14:ligatures w14:val="none"/>
        </w:rPr>
        <w:t xml:space="preserve"> </w:t>
      </w:r>
      <w:r w:rsidRPr="00FB52F1">
        <w:rPr>
          <w:rFonts w:ascii="Century Gothic" w:eastAsia="Calibri" w:hAnsi="Century Gothic" w:cs="Times New Roman"/>
          <w:kern w:val="0"/>
          <w:sz w:val="24"/>
          <w:szCs w:val="24"/>
          <w:lang w:val="en-GB"/>
          <w14:ligatures w14:val="none"/>
        </w:rPr>
        <w:t xml:space="preserve">of the 1992 Constitution, a </w:t>
      </w:r>
      <w:r w:rsidR="003D702A">
        <w:rPr>
          <w:rFonts w:ascii="Century Gothic" w:eastAsia="Calibri" w:hAnsi="Century Gothic" w:cs="Times New Roman"/>
          <w:kern w:val="0"/>
          <w:sz w:val="24"/>
          <w:szCs w:val="24"/>
          <w:lang w:val="en-GB"/>
          <w14:ligatures w14:val="none"/>
        </w:rPr>
        <w:t xml:space="preserve">President cannot </w:t>
      </w:r>
      <w:r w:rsidR="00B5572D">
        <w:rPr>
          <w:rFonts w:ascii="Century Gothic" w:eastAsia="Calibri" w:hAnsi="Century Gothic" w:cs="Times New Roman"/>
          <w:kern w:val="0"/>
          <w:sz w:val="24"/>
          <w:szCs w:val="24"/>
          <w:lang w:val="en-GB"/>
          <w14:ligatures w14:val="none"/>
        </w:rPr>
        <w:t xml:space="preserve">prevent Parliament from transmitting </w:t>
      </w:r>
      <w:r w:rsidR="00192AE5">
        <w:rPr>
          <w:rFonts w:ascii="Century Gothic" w:eastAsia="Calibri" w:hAnsi="Century Gothic" w:cs="Times New Roman"/>
          <w:kern w:val="0"/>
          <w:sz w:val="24"/>
          <w:szCs w:val="24"/>
          <w:lang w:val="en-GB"/>
          <w14:ligatures w14:val="none"/>
        </w:rPr>
        <w:t xml:space="preserve">a </w:t>
      </w:r>
      <w:r w:rsidR="00B5572D">
        <w:rPr>
          <w:rFonts w:ascii="Century Gothic" w:eastAsia="Calibri" w:hAnsi="Century Gothic" w:cs="Times New Roman"/>
          <w:kern w:val="0"/>
          <w:sz w:val="24"/>
          <w:szCs w:val="24"/>
          <w:lang w:val="en-GB"/>
          <w14:ligatures w14:val="none"/>
        </w:rPr>
        <w:t>B</w:t>
      </w:r>
      <w:r w:rsidR="00192AE5">
        <w:rPr>
          <w:rFonts w:ascii="Century Gothic" w:eastAsia="Calibri" w:hAnsi="Century Gothic" w:cs="Times New Roman"/>
          <w:kern w:val="0"/>
          <w:sz w:val="24"/>
          <w:szCs w:val="24"/>
          <w:lang w:val="en-GB"/>
          <w14:ligatures w14:val="none"/>
        </w:rPr>
        <w:t>ill which has been p</w:t>
      </w:r>
      <w:r w:rsidR="00B5572D">
        <w:rPr>
          <w:rFonts w:ascii="Century Gothic" w:eastAsia="Calibri" w:hAnsi="Century Gothic" w:cs="Times New Roman"/>
          <w:kern w:val="0"/>
          <w:sz w:val="24"/>
          <w:szCs w:val="24"/>
          <w:lang w:val="en-GB"/>
          <w14:ligatures w14:val="none"/>
        </w:rPr>
        <w:t>assed by Parliament to the President</w:t>
      </w:r>
      <w:r w:rsidRPr="00FB52F1">
        <w:rPr>
          <w:rFonts w:ascii="Century Gothic" w:eastAsia="Calibri" w:hAnsi="Century Gothic" w:cs="Times New Roman"/>
          <w:kern w:val="0"/>
          <w:sz w:val="24"/>
          <w:szCs w:val="24"/>
          <w:lang w:val="en-GB"/>
          <w14:ligatures w14:val="none"/>
        </w:rPr>
        <w:t xml:space="preserve">. </w:t>
      </w:r>
    </w:p>
    <w:p w14:paraId="6E7A2C03" w14:textId="77777777" w:rsidR="00B5572D" w:rsidRPr="00B5572D" w:rsidRDefault="00B5572D" w:rsidP="00B5572D">
      <w:pPr>
        <w:pStyle w:val="ListParagraph"/>
        <w:rPr>
          <w:rFonts w:ascii="Century Gothic" w:eastAsia="Calibri" w:hAnsi="Century Gothic" w:cs="Times New Roman"/>
          <w:kern w:val="0"/>
          <w:sz w:val="24"/>
          <w:szCs w:val="24"/>
          <w:lang w:val="en-GB"/>
          <w14:ligatures w14:val="none"/>
        </w:rPr>
      </w:pPr>
    </w:p>
    <w:p w14:paraId="11C9316F" w14:textId="64EA5B11" w:rsidR="00B5572D" w:rsidRPr="00192AE5" w:rsidRDefault="00B5572D" w:rsidP="00455EC4">
      <w:pPr>
        <w:pStyle w:val="ListParagraph"/>
        <w:numPr>
          <w:ilvl w:val="0"/>
          <w:numId w:val="1"/>
        </w:numPr>
        <w:spacing w:after="0" w:line="360" w:lineRule="auto"/>
        <w:rPr>
          <w:rFonts w:ascii="Century Gothic" w:eastAsia="Calibri" w:hAnsi="Century Gothic" w:cs="Times New Roman"/>
          <w:kern w:val="0"/>
          <w:sz w:val="24"/>
          <w:szCs w:val="24"/>
          <w:lang w:val="en-GB"/>
          <w14:ligatures w14:val="none"/>
        </w:rPr>
      </w:pPr>
      <w:r>
        <w:rPr>
          <w:rFonts w:ascii="Century Gothic" w:eastAsia="Calibri" w:hAnsi="Century Gothic" w:cs="Times New Roman"/>
          <w:kern w:val="0"/>
          <w:sz w:val="24"/>
          <w:szCs w:val="24"/>
          <w:lang w:val="en-GB"/>
          <w14:ligatures w14:val="none"/>
        </w:rPr>
        <w:lastRenderedPageBreak/>
        <w:t xml:space="preserve">A declaration that upon a true and proper interpretation of </w:t>
      </w:r>
      <w:r w:rsidRPr="00B5572D">
        <w:rPr>
          <w:rFonts w:ascii="Century Gothic" w:eastAsia="Calibri" w:hAnsi="Century Gothic" w:cs="Times New Roman"/>
          <w:kern w:val="0"/>
          <w:sz w:val="24"/>
          <w:szCs w:val="24"/>
          <w:lang w:val="en-GB"/>
          <w14:ligatures w14:val="none"/>
        </w:rPr>
        <w:t>Article</w:t>
      </w:r>
      <w:r w:rsidR="00CA2E0D">
        <w:rPr>
          <w:rFonts w:ascii="Century Gothic" w:eastAsia="Calibri" w:hAnsi="Century Gothic" w:cs="Times New Roman"/>
          <w:kern w:val="0"/>
          <w:sz w:val="24"/>
          <w:szCs w:val="24"/>
          <w:lang w:val="en-GB"/>
          <w14:ligatures w14:val="none"/>
        </w:rPr>
        <w:t xml:space="preserve"> </w:t>
      </w:r>
      <w:r w:rsidRPr="00B5572D">
        <w:rPr>
          <w:rFonts w:ascii="Century Gothic" w:eastAsia="Calibri" w:hAnsi="Century Gothic" w:cs="Times New Roman"/>
          <w:kern w:val="0"/>
          <w:sz w:val="24"/>
          <w:szCs w:val="24"/>
          <w:lang w:val="en-GB"/>
          <w14:ligatures w14:val="none"/>
        </w:rPr>
        <w:t>106</w:t>
      </w:r>
      <w:r w:rsidR="00455EC4">
        <w:rPr>
          <w:rFonts w:ascii="Century Gothic" w:eastAsia="Calibri" w:hAnsi="Century Gothic" w:cs="Times New Roman"/>
          <w:kern w:val="0"/>
          <w:sz w:val="24"/>
          <w:szCs w:val="24"/>
          <w:lang w:val="en-GB"/>
          <w14:ligatures w14:val="none"/>
        </w:rPr>
        <w:t xml:space="preserve"> </w:t>
      </w:r>
      <w:r w:rsidRPr="00B5572D">
        <w:rPr>
          <w:rFonts w:ascii="Century Gothic" w:eastAsia="Calibri" w:hAnsi="Century Gothic" w:cs="Times New Roman"/>
          <w:kern w:val="0"/>
          <w:sz w:val="24"/>
          <w:szCs w:val="24"/>
          <w:lang w:val="en-GB"/>
          <w14:ligatures w14:val="none"/>
        </w:rPr>
        <w:t>(1) and (7) of the 1992 Constitution</w:t>
      </w:r>
      <w:r>
        <w:rPr>
          <w:rFonts w:ascii="Century Gothic" w:eastAsia="Calibri" w:hAnsi="Century Gothic" w:cs="Times New Roman"/>
          <w:kern w:val="0"/>
          <w:sz w:val="24"/>
          <w:szCs w:val="24"/>
          <w:lang w:val="en-GB"/>
          <w14:ligatures w14:val="none"/>
        </w:rPr>
        <w:t xml:space="preserve"> the letter </w:t>
      </w:r>
      <w:r w:rsidR="00455EC4">
        <w:rPr>
          <w:rFonts w:ascii="Century Gothic" w:eastAsia="Calibri" w:hAnsi="Century Gothic" w:cs="Times New Roman"/>
          <w:kern w:val="0"/>
          <w:sz w:val="24"/>
          <w:szCs w:val="24"/>
          <w:lang w:val="en-GB"/>
          <w14:ligatures w14:val="none"/>
        </w:rPr>
        <w:t>dated the 18</w:t>
      </w:r>
      <w:r w:rsidR="00455EC4" w:rsidRPr="00455EC4">
        <w:rPr>
          <w:rFonts w:ascii="Century Gothic" w:eastAsia="Calibri" w:hAnsi="Century Gothic" w:cs="Times New Roman"/>
          <w:kern w:val="0"/>
          <w:sz w:val="24"/>
          <w:szCs w:val="24"/>
          <w:vertAlign w:val="superscript"/>
          <w:lang w:val="en-GB"/>
          <w14:ligatures w14:val="none"/>
        </w:rPr>
        <w:t>th</w:t>
      </w:r>
      <w:r w:rsidR="00455EC4">
        <w:rPr>
          <w:rFonts w:ascii="Century Gothic" w:eastAsia="Calibri" w:hAnsi="Century Gothic" w:cs="Times New Roman"/>
          <w:kern w:val="0"/>
          <w:sz w:val="24"/>
          <w:szCs w:val="24"/>
          <w:lang w:val="en-GB"/>
          <w14:ligatures w14:val="none"/>
        </w:rPr>
        <w:t xml:space="preserve"> of March, 2024 </w:t>
      </w:r>
      <w:r>
        <w:rPr>
          <w:rFonts w:ascii="Century Gothic" w:eastAsia="Calibri" w:hAnsi="Century Gothic" w:cs="Times New Roman"/>
          <w:kern w:val="0"/>
          <w:sz w:val="24"/>
          <w:szCs w:val="24"/>
          <w:lang w:val="en-GB"/>
          <w14:ligatures w14:val="none"/>
        </w:rPr>
        <w:t xml:space="preserve">addressed to the Clerk of Parliament and signed </w:t>
      </w:r>
      <w:r w:rsidR="00455EC4">
        <w:rPr>
          <w:rFonts w:ascii="Century Gothic" w:eastAsia="Calibri" w:hAnsi="Century Gothic" w:cs="Times New Roman"/>
          <w:kern w:val="0"/>
          <w:sz w:val="24"/>
          <w:szCs w:val="24"/>
          <w:lang w:val="en-GB"/>
          <w14:ligatures w14:val="none"/>
        </w:rPr>
        <w:t xml:space="preserve">by the Secretary to the President, Nana </w:t>
      </w:r>
      <w:proofErr w:type="spellStart"/>
      <w:r w:rsidR="00455EC4">
        <w:rPr>
          <w:rFonts w:ascii="Century Gothic" w:eastAsia="Calibri" w:hAnsi="Century Gothic" w:cs="Times New Roman"/>
          <w:kern w:val="0"/>
          <w:sz w:val="24"/>
          <w:szCs w:val="24"/>
          <w:lang w:val="en-GB"/>
          <w14:ligatures w14:val="none"/>
        </w:rPr>
        <w:t>Bediatuo</w:t>
      </w:r>
      <w:proofErr w:type="spellEnd"/>
      <w:r w:rsidR="00455EC4">
        <w:rPr>
          <w:rFonts w:ascii="Century Gothic" w:eastAsia="Calibri" w:hAnsi="Century Gothic" w:cs="Times New Roman"/>
          <w:kern w:val="0"/>
          <w:sz w:val="24"/>
          <w:szCs w:val="24"/>
          <w:lang w:val="en-GB"/>
          <w14:ligatures w14:val="none"/>
        </w:rPr>
        <w:t xml:space="preserve"> Asante, is in contravention o</w:t>
      </w:r>
      <w:r w:rsidR="00CA2E0D">
        <w:rPr>
          <w:rFonts w:ascii="Century Gothic" w:eastAsia="Calibri" w:hAnsi="Century Gothic" w:cs="Times New Roman"/>
          <w:kern w:val="0"/>
          <w:sz w:val="24"/>
          <w:szCs w:val="24"/>
          <w:lang w:val="en-GB"/>
          <w14:ligatures w14:val="none"/>
        </w:rPr>
        <w:t>f</w:t>
      </w:r>
      <w:r w:rsidR="00455EC4">
        <w:rPr>
          <w:rFonts w:ascii="Century Gothic" w:eastAsia="Calibri" w:hAnsi="Century Gothic" w:cs="Times New Roman"/>
          <w:kern w:val="0"/>
          <w:sz w:val="24"/>
          <w:szCs w:val="24"/>
          <w:lang w:val="en-GB"/>
          <w14:ligatures w14:val="none"/>
        </w:rPr>
        <w:t xml:space="preserve"> th</w:t>
      </w:r>
      <w:r w:rsidR="00CA2E0D">
        <w:rPr>
          <w:rFonts w:ascii="Century Gothic" w:eastAsia="Calibri" w:hAnsi="Century Gothic" w:cs="Times New Roman"/>
          <w:kern w:val="0"/>
          <w:sz w:val="24"/>
          <w:szCs w:val="24"/>
          <w:lang w:val="en-GB"/>
          <w14:ligatures w14:val="none"/>
        </w:rPr>
        <w:t xml:space="preserve">e 1992 </w:t>
      </w:r>
      <w:r w:rsidR="00455EC4">
        <w:rPr>
          <w:rFonts w:ascii="Century Gothic" w:eastAsia="Calibri" w:hAnsi="Century Gothic" w:cs="Times New Roman"/>
          <w:kern w:val="0"/>
          <w:sz w:val="24"/>
          <w:szCs w:val="24"/>
          <w:lang w:val="en-GB"/>
          <w14:ligatures w14:val="none"/>
        </w:rPr>
        <w:t>Constitution.</w:t>
      </w:r>
    </w:p>
    <w:p w14:paraId="77F4CC02" w14:textId="77777777" w:rsidR="00952DAB" w:rsidRPr="00CA2E0D" w:rsidRDefault="00952DAB" w:rsidP="008D2232">
      <w:pPr>
        <w:spacing w:after="0" w:line="240" w:lineRule="auto"/>
        <w:rPr>
          <w:rFonts w:ascii="Century Gothic" w:eastAsia="Calibri" w:hAnsi="Century Gothic" w:cs="Times New Roman"/>
          <w:b/>
          <w:kern w:val="0"/>
          <w:sz w:val="24"/>
          <w:szCs w:val="24"/>
          <w:lang w:val="en-GB"/>
          <w14:ligatures w14:val="none"/>
        </w:rPr>
      </w:pPr>
    </w:p>
    <w:p w14:paraId="66163E95" w14:textId="4DAE4BEC" w:rsidR="00F569BF" w:rsidRDefault="00952DAB" w:rsidP="008D2232">
      <w:pPr>
        <w:numPr>
          <w:ilvl w:val="0"/>
          <w:numId w:val="1"/>
        </w:numPr>
        <w:spacing w:after="0" w:line="360" w:lineRule="auto"/>
        <w:contextualSpacing/>
        <w:jc w:val="both"/>
        <w:rPr>
          <w:rFonts w:ascii="Century Gothic" w:eastAsia="Calibri" w:hAnsi="Century Gothic" w:cs="Times New Roman"/>
          <w:b/>
          <w:kern w:val="0"/>
          <w:sz w:val="24"/>
          <w:szCs w:val="24"/>
          <w:lang w:val="en-GB"/>
          <w14:ligatures w14:val="none"/>
        </w:rPr>
      </w:pPr>
      <w:r>
        <w:rPr>
          <w:rFonts w:ascii="Century Gothic" w:eastAsia="Calibri" w:hAnsi="Century Gothic" w:cs="Times New Roman"/>
          <w:bCs/>
          <w:kern w:val="0"/>
          <w:sz w:val="24"/>
          <w:szCs w:val="24"/>
          <w:lang w:val="en-GB"/>
          <w14:ligatures w14:val="none"/>
        </w:rPr>
        <w:t>An order directing the President to</w:t>
      </w:r>
      <w:r w:rsidR="00CA2E0D">
        <w:rPr>
          <w:rFonts w:ascii="Century Gothic" w:eastAsia="Calibri" w:hAnsi="Century Gothic" w:cs="Times New Roman"/>
          <w:bCs/>
          <w:kern w:val="0"/>
          <w:sz w:val="24"/>
          <w:szCs w:val="24"/>
          <w:lang w:val="en-GB"/>
          <w14:ligatures w14:val="none"/>
        </w:rPr>
        <w:t xml:space="preserve"> </w:t>
      </w:r>
      <w:r w:rsidR="00455EC4">
        <w:rPr>
          <w:rFonts w:ascii="Century Gothic" w:eastAsia="Calibri" w:hAnsi="Century Gothic" w:cs="Times New Roman"/>
          <w:bCs/>
          <w:kern w:val="0"/>
          <w:sz w:val="24"/>
          <w:szCs w:val="24"/>
          <w:lang w:val="en-GB"/>
          <w14:ligatures w14:val="none"/>
        </w:rPr>
        <w:t>withdraw the letter</w:t>
      </w:r>
      <w:r w:rsidR="00455EC4" w:rsidRPr="00455EC4">
        <w:t xml:space="preserve"> </w:t>
      </w:r>
      <w:r w:rsidR="00455EC4" w:rsidRPr="00455EC4">
        <w:rPr>
          <w:rFonts w:ascii="Century Gothic" w:eastAsia="Calibri" w:hAnsi="Century Gothic" w:cs="Times New Roman"/>
          <w:bCs/>
          <w:kern w:val="0"/>
          <w:sz w:val="24"/>
          <w:szCs w:val="24"/>
          <w:lang w:val="en-GB"/>
          <w14:ligatures w14:val="none"/>
        </w:rPr>
        <w:t>dated the 18</w:t>
      </w:r>
      <w:r w:rsidR="003F327C" w:rsidRPr="003F327C">
        <w:rPr>
          <w:rFonts w:ascii="Century Gothic" w:eastAsia="Calibri" w:hAnsi="Century Gothic" w:cs="Times New Roman"/>
          <w:bCs/>
          <w:kern w:val="0"/>
          <w:sz w:val="24"/>
          <w:szCs w:val="24"/>
          <w:vertAlign w:val="superscript"/>
          <w:lang w:val="en-GB"/>
          <w14:ligatures w14:val="none"/>
        </w:rPr>
        <w:t>th</w:t>
      </w:r>
      <w:r w:rsidR="003F327C">
        <w:rPr>
          <w:rFonts w:ascii="Century Gothic" w:eastAsia="Calibri" w:hAnsi="Century Gothic" w:cs="Times New Roman"/>
          <w:bCs/>
          <w:kern w:val="0"/>
          <w:sz w:val="24"/>
          <w:szCs w:val="24"/>
          <w:lang w:val="en-GB"/>
          <w14:ligatures w14:val="none"/>
        </w:rPr>
        <w:t xml:space="preserve"> </w:t>
      </w:r>
      <w:r w:rsidR="00455EC4" w:rsidRPr="00455EC4">
        <w:rPr>
          <w:rFonts w:ascii="Century Gothic" w:eastAsia="Calibri" w:hAnsi="Century Gothic" w:cs="Times New Roman"/>
          <w:bCs/>
          <w:kern w:val="0"/>
          <w:sz w:val="24"/>
          <w:szCs w:val="24"/>
          <w:lang w:val="en-GB"/>
          <w14:ligatures w14:val="none"/>
        </w:rPr>
        <w:t xml:space="preserve">of March, 2024 addressed to the Clerk of Parliament and signed by the Secretary to the President, Nana </w:t>
      </w:r>
      <w:proofErr w:type="spellStart"/>
      <w:r w:rsidR="00455EC4" w:rsidRPr="00455EC4">
        <w:rPr>
          <w:rFonts w:ascii="Century Gothic" w:eastAsia="Calibri" w:hAnsi="Century Gothic" w:cs="Times New Roman"/>
          <w:bCs/>
          <w:kern w:val="0"/>
          <w:sz w:val="24"/>
          <w:szCs w:val="24"/>
          <w:lang w:val="en-GB"/>
          <w14:ligatures w14:val="none"/>
        </w:rPr>
        <w:t>Bediatuo</w:t>
      </w:r>
      <w:proofErr w:type="spellEnd"/>
      <w:r w:rsidR="00455EC4" w:rsidRPr="00455EC4">
        <w:rPr>
          <w:rFonts w:ascii="Century Gothic" w:eastAsia="Calibri" w:hAnsi="Century Gothic" w:cs="Times New Roman"/>
          <w:bCs/>
          <w:kern w:val="0"/>
          <w:sz w:val="24"/>
          <w:szCs w:val="24"/>
          <w:lang w:val="en-GB"/>
          <w14:ligatures w14:val="none"/>
        </w:rPr>
        <w:t xml:space="preserve"> Asante</w:t>
      </w:r>
      <w:r w:rsidR="00455EC4">
        <w:rPr>
          <w:rFonts w:ascii="Century Gothic" w:eastAsia="Calibri" w:hAnsi="Century Gothic" w:cs="Times New Roman"/>
          <w:bCs/>
          <w:kern w:val="0"/>
          <w:sz w:val="24"/>
          <w:szCs w:val="24"/>
          <w:lang w:val="en-GB"/>
          <w14:ligatures w14:val="none"/>
        </w:rPr>
        <w:t>.</w:t>
      </w:r>
    </w:p>
    <w:p w14:paraId="3861FD82" w14:textId="77777777" w:rsidR="008D2232" w:rsidRDefault="008D2232" w:rsidP="008D2232">
      <w:pPr>
        <w:pStyle w:val="ListParagraph"/>
        <w:spacing w:after="0" w:line="240" w:lineRule="auto"/>
        <w:rPr>
          <w:rFonts w:ascii="Century Gothic" w:eastAsia="Calibri" w:hAnsi="Century Gothic" w:cs="Times New Roman"/>
          <w:b/>
          <w:kern w:val="0"/>
          <w:sz w:val="24"/>
          <w:szCs w:val="24"/>
          <w:lang w:val="en-GB"/>
          <w14:ligatures w14:val="none"/>
        </w:rPr>
      </w:pPr>
    </w:p>
    <w:p w14:paraId="4780EF1D" w14:textId="51B497AE" w:rsidR="008D2232" w:rsidRPr="008D2232" w:rsidRDefault="008D2232" w:rsidP="008D2232">
      <w:pPr>
        <w:numPr>
          <w:ilvl w:val="0"/>
          <w:numId w:val="1"/>
        </w:numPr>
        <w:pBdr>
          <w:top w:val="nil"/>
          <w:left w:val="nil"/>
          <w:bottom w:val="nil"/>
          <w:right w:val="nil"/>
          <w:between w:val="nil"/>
        </w:pBdr>
        <w:spacing w:after="200" w:line="360" w:lineRule="auto"/>
        <w:jc w:val="both"/>
        <w:rPr>
          <w:rFonts w:ascii="Century Gothic" w:eastAsia="Century Gothic" w:hAnsi="Century Gothic" w:cs="Century Gothic"/>
          <w:color w:val="000000"/>
          <w:sz w:val="24"/>
          <w:szCs w:val="24"/>
        </w:rPr>
      </w:pPr>
      <w:r w:rsidRPr="007D58BA">
        <w:rPr>
          <w:rFonts w:ascii="Century Gothic" w:hAnsi="Century Gothic"/>
          <w:sz w:val="24"/>
          <w:szCs w:val="24"/>
        </w:rPr>
        <w:t>Any further Order(s) or direction(s) as this Honourable Court may deem necessary.</w:t>
      </w:r>
      <w:r>
        <w:rPr>
          <w:rFonts w:ascii="Century Gothic" w:eastAsia="Century Gothic" w:hAnsi="Century Gothic" w:cs="Century Gothic"/>
          <w:color w:val="000000"/>
          <w:sz w:val="24"/>
          <w:szCs w:val="24"/>
        </w:rPr>
        <w:t xml:space="preserve"> </w:t>
      </w:r>
    </w:p>
    <w:p w14:paraId="35895AE3" w14:textId="77777777" w:rsidR="009467FB" w:rsidRPr="005D0897" w:rsidRDefault="009467FB" w:rsidP="00236A83">
      <w:pPr>
        <w:pBdr>
          <w:top w:val="nil"/>
          <w:left w:val="nil"/>
          <w:bottom w:val="nil"/>
          <w:right w:val="nil"/>
          <w:between w:val="nil"/>
        </w:pBdr>
        <w:spacing w:after="200" w:line="240" w:lineRule="auto"/>
        <w:jc w:val="both"/>
        <w:rPr>
          <w:rFonts w:ascii="Century Gothic" w:eastAsia="Century Gothic" w:hAnsi="Century Gothic" w:cs="Century Gothic"/>
          <w:color w:val="000000"/>
          <w:kern w:val="0"/>
          <w:sz w:val="24"/>
          <w:szCs w:val="24"/>
          <w:lang w:val="en-GB" w:eastAsia="en-GB"/>
          <w14:ligatures w14:val="none"/>
        </w:rPr>
      </w:pPr>
    </w:p>
    <w:p w14:paraId="717096E5" w14:textId="77777777" w:rsidR="009467FB" w:rsidRPr="005D0897" w:rsidRDefault="009467FB" w:rsidP="009467FB">
      <w:pPr>
        <w:jc w:val="both"/>
        <w:rPr>
          <w:rFonts w:ascii="Century Gothic" w:eastAsia="Century Gothic" w:hAnsi="Century Gothic" w:cs="Century Gothic"/>
          <w:b/>
          <w:kern w:val="0"/>
          <w:sz w:val="24"/>
          <w:szCs w:val="24"/>
          <w:lang w:val="en-GB" w:eastAsia="en-GB"/>
          <w14:ligatures w14:val="none"/>
        </w:rPr>
      </w:pPr>
      <w:r w:rsidRPr="005D0897">
        <w:rPr>
          <w:rFonts w:ascii="Century Gothic" w:eastAsia="Century Gothic" w:hAnsi="Century Gothic" w:cs="Century Gothic"/>
          <w:b/>
          <w:kern w:val="0"/>
          <w:sz w:val="24"/>
          <w:szCs w:val="24"/>
          <w:lang w:val="en-GB" w:eastAsia="en-GB"/>
          <w14:ligatures w14:val="none"/>
        </w:rPr>
        <w:t>The capacity in which the Plaintiff brings the action is as follows:</w:t>
      </w:r>
    </w:p>
    <w:p w14:paraId="0759C6A2" w14:textId="77777777" w:rsidR="009467FB" w:rsidRPr="005D0897" w:rsidRDefault="009467FB" w:rsidP="009467FB">
      <w:pPr>
        <w:spacing w:line="360" w:lineRule="auto"/>
        <w:ind w:left="360"/>
        <w:jc w:val="both"/>
        <w:rPr>
          <w:rFonts w:ascii="Century Gothic" w:eastAsia="Century Gothic" w:hAnsi="Century Gothic" w:cs="Century Gothic"/>
          <w:kern w:val="0"/>
          <w:sz w:val="24"/>
          <w:szCs w:val="24"/>
          <w:lang w:val="en-GB" w:eastAsia="en-GB"/>
          <w14:ligatures w14:val="none"/>
        </w:rPr>
      </w:pPr>
      <w:bookmarkStart w:id="1" w:name="_gjdgxs" w:colFirst="0" w:colLast="0"/>
      <w:bookmarkEnd w:id="1"/>
      <w:r w:rsidRPr="005D0897">
        <w:rPr>
          <w:rFonts w:ascii="Century Gothic" w:eastAsia="Century Gothic" w:hAnsi="Century Gothic" w:cs="Century Gothic"/>
          <w:kern w:val="0"/>
          <w:sz w:val="24"/>
          <w:szCs w:val="24"/>
          <w:lang w:val="en-GB" w:eastAsia="en-GB"/>
          <w14:ligatures w14:val="none"/>
        </w:rPr>
        <w:t>The Plaintiff brings this action as a citizen of Ghana under Articles 2(1) and 130(1) of the 1992 Constitution of Ghana.</w:t>
      </w:r>
    </w:p>
    <w:p w14:paraId="1A25D6A6" w14:textId="77777777" w:rsidR="009467FB" w:rsidRPr="005D0897" w:rsidRDefault="009467FB" w:rsidP="009467FB">
      <w:pPr>
        <w:spacing w:line="240" w:lineRule="auto"/>
        <w:ind w:left="360"/>
        <w:jc w:val="both"/>
        <w:rPr>
          <w:rFonts w:ascii="Century Gothic" w:eastAsia="Century Gothic" w:hAnsi="Century Gothic" w:cs="Century Gothic"/>
          <w:kern w:val="0"/>
          <w:sz w:val="24"/>
          <w:szCs w:val="24"/>
          <w:lang w:val="en-GB" w:eastAsia="en-GB"/>
          <w14:ligatures w14:val="none"/>
        </w:rPr>
      </w:pPr>
    </w:p>
    <w:p w14:paraId="38A84EB6" w14:textId="77777777" w:rsidR="009467FB" w:rsidRPr="005D0897" w:rsidRDefault="009467FB" w:rsidP="009467FB">
      <w:pPr>
        <w:jc w:val="both"/>
        <w:rPr>
          <w:rFonts w:ascii="Century Gothic" w:eastAsia="Century Gothic" w:hAnsi="Century Gothic" w:cs="Century Gothic"/>
          <w:kern w:val="0"/>
          <w:sz w:val="24"/>
          <w:szCs w:val="24"/>
          <w:lang w:val="en-GB" w:eastAsia="en-GB"/>
          <w14:ligatures w14:val="none"/>
        </w:rPr>
      </w:pPr>
      <w:r w:rsidRPr="005D0897">
        <w:rPr>
          <w:rFonts w:ascii="Century Gothic" w:eastAsia="Century Gothic" w:hAnsi="Century Gothic" w:cs="Century Gothic"/>
          <w:b/>
          <w:kern w:val="0"/>
          <w:sz w:val="24"/>
          <w:szCs w:val="24"/>
          <w:lang w:val="en-GB" w:eastAsia="en-GB"/>
          <w14:ligatures w14:val="none"/>
        </w:rPr>
        <w:t>The address for service of the Plaintiff is as follows</w:t>
      </w:r>
      <w:r w:rsidRPr="005D0897">
        <w:rPr>
          <w:rFonts w:ascii="Century Gothic" w:eastAsia="Century Gothic" w:hAnsi="Century Gothic" w:cs="Century Gothic"/>
          <w:kern w:val="0"/>
          <w:sz w:val="24"/>
          <w:szCs w:val="24"/>
          <w:lang w:val="en-GB" w:eastAsia="en-GB"/>
          <w14:ligatures w14:val="none"/>
        </w:rPr>
        <w:t>:</w:t>
      </w:r>
    </w:p>
    <w:p w14:paraId="2BE05CA2" w14:textId="77777777" w:rsidR="009467FB" w:rsidRPr="005D0897" w:rsidRDefault="009467FB" w:rsidP="009467FB">
      <w:pPr>
        <w:spacing w:after="0" w:line="240" w:lineRule="auto"/>
        <w:jc w:val="both"/>
        <w:rPr>
          <w:rFonts w:ascii="Century Gothic" w:eastAsia="Century Gothic" w:hAnsi="Century Gothic" w:cs="Century Gothic"/>
          <w:b/>
          <w:kern w:val="0"/>
          <w:sz w:val="24"/>
          <w:szCs w:val="24"/>
          <w:lang w:val="en-GB" w:eastAsia="en-GB"/>
          <w14:ligatures w14:val="none"/>
        </w:rPr>
      </w:pPr>
      <w:r w:rsidRPr="005D0897">
        <w:rPr>
          <w:rFonts w:ascii="Century Gothic" w:eastAsia="Century Gothic" w:hAnsi="Century Gothic" w:cs="Century Gothic"/>
          <w:b/>
          <w:kern w:val="0"/>
          <w:sz w:val="24"/>
          <w:szCs w:val="24"/>
          <w:lang w:val="en-GB" w:eastAsia="en-GB"/>
          <w14:ligatures w14:val="none"/>
        </w:rPr>
        <w:t xml:space="preserve">      Rockson-Nelson </w:t>
      </w:r>
      <w:proofErr w:type="spellStart"/>
      <w:r w:rsidRPr="005D0897">
        <w:rPr>
          <w:rFonts w:ascii="Century Gothic" w:eastAsia="Century Gothic" w:hAnsi="Century Gothic" w:cs="Century Gothic"/>
          <w:b/>
          <w:kern w:val="0"/>
          <w:sz w:val="24"/>
          <w:szCs w:val="24"/>
          <w:lang w:val="en-GB" w:eastAsia="en-GB"/>
          <w14:ligatures w14:val="none"/>
        </w:rPr>
        <w:t>Etse</w:t>
      </w:r>
      <w:proofErr w:type="spellEnd"/>
      <w:r w:rsidRPr="005D0897">
        <w:rPr>
          <w:rFonts w:ascii="Century Gothic" w:eastAsia="Century Gothic" w:hAnsi="Century Gothic" w:cs="Century Gothic"/>
          <w:b/>
          <w:kern w:val="0"/>
          <w:sz w:val="24"/>
          <w:szCs w:val="24"/>
          <w:lang w:val="en-GB" w:eastAsia="en-GB"/>
          <w14:ligatures w14:val="none"/>
        </w:rPr>
        <w:t xml:space="preserve"> K. </w:t>
      </w:r>
      <w:proofErr w:type="spellStart"/>
      <w:r w:rsidRPr="005D0897">
        <w:rPr>
          <w:rFonts w:ascii="Century Gothic" w:eastAsia="Century Gothic" w:hAnsi="Century Gothic" w:cs="Century Gothic"/>
          <w:b/>
          <w:kern w:val="0"/>
          <w:sz w:val="24"/>
          <w:szCs w:val="24"/>
          <w:lang w:val="en-GB" w:eastAsia="en-GB"/>
          <w14:ligatures w14:val="none"/>
        </w:rPr>
        <w:t>Dafeamekpor</w:t>
      </w:r>
      <w:proofErr w:type="spellEnd"/>
    </w:p>
    <w:p w14:paraId="594E7563" w14:textId="77777777" w:rsidR="009467FB" w:rsidRPr="00027F6B" w:rsidRDefault="009467FB" w:rsidP="009467FB">
      <w:pPr>
        <w:spacing w:after="0" w:line="240" w:lineRule="auto"/>
        <w:rPr>
          <w:rFonts w:ascii="Century Gothic" w:eastAsia="Century Gothic" w:hAnsi="Century Gothic" w:cs="Century Gothic"/>
          <w:kern w:val="0"/>
          <w:lang w:val="en-GB" w:eastAsia="en-GB"/>
          <w14:ligatures w14:val="none"/>
        </w:rPr>
      </w:pPr>
      <w:r w:rsidRPr="005D0897">
        <w:rPr>
          <w:rFonts w:ascii="Century Gothic" w:eastAsia="Century Gothic" w:hAnsi="Century Gothic" w:cs="Century Gothic"/>
          <w:b/>
          <w:kern w:val="0"/>
          <w:sz w:val="24"/>
          <w:szCs w:val="24"/>
          <w:lang w:val="en-GB" w:eastAsia="en-GB"/>
          <w14:ligatures w14:val="none"/>
        </w:rPr>
        <w:t xml:space="preserve">      </w:t>
      </w:r>
      <w:r w:rsidRPr="00027F6B">
        <w:rPr>
          <w:rFonts w:ascii="Century Gothic" w:eastAsia="Century Gothic" w:hAnsi="Century Gothic" w:cs="Century Gothic"/>
          <w:kern w:val="0"/>
          <w:lang w:val="en-GB" w:eastAsia="en-GB"/>
          <w14:ligatures w14:val="none"/>
        </w:rPr>
        <w:t>ATAWANOR MEMORIAL HOUSE</w:t>
      </w:r>
    </w:p>
    <w:p w14:paraId="31FA3C32" w14:textId="77777777" w:rsidR="009467FB" w:rsidRPr="00027F6B" w:rsidRDefault="009467FB" w:rsidP="009467FB">
      <w:pPr>
        <w:spacing w:after="0" w:line="240" w:lineRule="auto"/>
        <w:rPr>
          <w:rFonts w:ascii="Century Gothic" w:eastAsia="Century Gothic" w:hAnsi="Century Gothic" w:cs="Century Gothic"/>
          <w:kern w:val="0"/>
          <w:lang w:val="en-GB" w:eastAsia="en-GB"/>
          <w14:ligatures w14:val="none"/>
        </w:rPr>
      </w:pPr>
      <w:r w:rsidRPr="00027F6B">
        <w:rPr>
          <w:rFonts w:ascii="Century Gothic" w:eastAsia="Century Gothic" w:hAnsi="Century Gothic" w:cs="Century Gothic"/>
          <w:kern w:val="0"/>
          <w:lang w:val="en-GB" w:eastAsia="en-GB"/>
          <w14:ligatures w14:val="none"/>
        </w:rPr>
        <w:t xml:space="preserve">      </w:t>
      </w:r>
      <w:r>
        <w:rPr>
          <w:rFonts w:ascii="Century Gothic" w:eastAsia="Century Gothic" w:hAnsi="Century Gothic" w:cs="Century Gothic"/>
          <w:kern w:val="0"/>
          <w:lang w:val="en-GB" w:eastAsia="en-GB"/>
          <w14:ligatures w14:val="none"/>
        </w:rPr>
        <w:t xml:space="preserve"> </w:t>
      </w:r>
      <w:r w:rsidRPr="00027F6B">
        <w:rPr>
          <w:rFonts w:ascii="Century Gothic" w:eastAsia="Century Gothic" w:hAnsi="Century Gothic" w:cs="Century Gothic"/>
          <w:kern w:val="0"/>
          <w:lang w:val="en-GB" w:eastAsia="en-GB"/>
          <w14:ligatures w14:val="none"/>
        </w:rPr>
        <w:t>TONGOR-TSANAKPE SOUTH-DAYI</w:t>
      </w:r>
    </w:p>
    <w:p w14:paraId="67E40CD9" w14:textId="77777777" w:rsidR="009467FB" w:rsidRPr="005D0897" w:rsidRDefault="009467FB" w:rsidP="009467FB">
      <w:pPr>
        <w:spacing w:after="0" w:line="240" w:lineRule="auto"/>
        <w:rPr>
          <w:rFonts w:ascii="Century Gothic" w:eastAsia="Century Gothic" w:hAnsi="Century Gothic" w:cs="Century Gothic"/>
          <w:kern w:val="0"/>
          <w:sz w:val="24"/>
          <w:szCs w:val="24"/>
          <w:lang w:val="en-GB" w:eastAsia="en-GB"/>
          <w14:ligatures w14:val="none"/>
        </w:rPr>
      </w:pPr>
      <w:r w:rsidRPr="00027F6B">
        <w:rPr>
          <w:rFonts w:ascii="Century Gothic" w:eastAsia="Century Gothic" w:hAnsi="Century Gothic" w:cs="Century Gothic"/>
          <w:kern w:val="0"/>
          <w:lang w:val="en-GB" w:eastAsia="en-GB"/>
          <w14:ligatures w14:val="none"/>
        </w:rPr>
        <w:t xml:space="preserve">      </w:t>
      </w:r>
      <w:r>
        <w:rPr>
          <w:rFonts w:ascii="Century Gothic" w:eastAsia="Century Gothic" w:hAnsi="Century Gothic" w:cs="Century Gothic"/>
          <w:kern w:val="0"/>
          <w:lang w:val="en-GB" w:eastAsia="en-GB"/>
          <w14:ligatures w14:val="none"/>
        </w:rPr>
        <w:t xml:space="preserve"> </w:t>
      </w:r>
      <w:r w:rsidRPr="00027F6B">
        <w:rPr>
          <w:rFonts w:ascii="Century Gothic" w:eastAsia="Century Gothic" w:hAnsi="Century Gothic" w:cs="Century Gothic"/>
          <w:kern w:val="0"/>
          <w:lang w:val="en-GB" w:eastAsia="en-GB"/>
          <w14:ligatures w14:val="none"/>
        </w:rPr>
        <w:t>VOLTA REGION</w:t>
      </w:r>
    </w:p>
    <w:p w14:paraId="32CDD3FF" w14:textId="77777777" w:rsidR="009467FB" w:rsidRPr="005D0897" w:rsidRDefault="009467FB" w:rsidP="009467FB">
      <w:pPr>
        <w:spacing w:after="0" w:line="240" w:lineRule="auto"/>
        <w:jc w:val="both"/>
        <w:rPr>
          <w:rFonts w:ascii="Century Gothic" w:eastAsia="Century Gothic" w:hAnsi="Century Gothic" w:cs="Century Gothic"/>
          <w:b/>
          <w:kern w:val="0"/>
          <w:sz w:val="24"/>
          <w:szCs w:val="24"/>
          <w:lang w:val="en-GB" w:eastAsia="en-GB"/>
          <w14:ligatures w14:val="none"/>
        </w:rPr>
      </w:pPr>
    </w:p>
    <w:p w14:paraId="1D4ABE72" w14:textId="77777777" w:rsidR="009467FB" w:rsidRPr="005D0897" w:rsidRDefault="009467FB" w:rsidP="009467FB">
      <w:pPr>
        <w:spacing w:after="0" w:line="240" w:lineRule="auto"/>
        <w:jc w:val="both"/>
        <w:rPr>
          <w:rFonts w:ascii="Century Gothic" w:eastAsia="Century Gothic" w:hAnsi="Century Gothic" w:cs="Century Gothic"/>
          <w:b/>
          <w:kern w:val="0"/>
          <w:sz w:val="24"/>
          <w:szCs w:val="24"/>
          <w:lang w:val="en-GB" w:eastAsia="en-GB"/>
          <w14:ligatures w14:val="none"/>
        </w:rPr>
      </w:pPr>
    </w:p>
    <w:p w14:paraId="5778E8F7" w14:textId="77777777" w:rsidR="009467FB" w:rsidRPr="001619DB" w:rsidRDefault="009467FB" w:rsidP="009467FB">
      <w:pPr>
        <w:jc w:val="both"/>
        <w:rPr>
          <w:rFonts w:ascii="Century Gothic" w:eastAsia="Century Gothic" w:hAnsi="Century Gothic" w:cs="Century Gothic"/>
          <w:b/>
          <w:kern w:val="0"/>
          <w:sz w:val="24"/>
          <w:szCs w:val="24"/>
          <w:lang w:val="en-GB" w:eastAsia="en-GB"/>
          <w14:ligatures w14:val="none"/>
        </w:rPr>
      </w:pPr>
      <w:r w:rsidRPr="005D0897">
        <w:rPr>
          <w:rFonts w:ascii="Century Gothic" w:eastAsia="Century Gothic" w:hAnsi="Century Gothic" w:cs="Century Gothic"/>
          <w:b/>
          <w:kern w:val="0"/>
          <w:sz w:val="24"/>
          <w:szCs w:val="24"/>
          <w:lang w:val="en-GB" w:eastAsia="en-GB"/>
          <w14:ligatures w14:val="none"/>
        </w:rPr>
        <w:t>The name and address of the person</w:t>
      </w:r>
      <w:r>
        <w:rPr>
          <w:rFonts w:ascii="Century Gothic" w:eastAsia="Century Gothic" w:hAnsi="Century Gothic" w:cs="Century Gothic"/>
          <w:b/>
          <w:kern w:val="0"/>
          <w:sz w:val="24"/>
          <w:szCs w:val="24"/>
          <w:lang w:val="en-GB" w:eastAsia="en-GB"/>
          <w14:ligatures w14:val="none"/>
        </w:rPr>
        <w:t>s</w:t>
      </w:r>
      <w:r w:rsidRPr="005D0897">
        <w:rPr>
          <w:rFonts w:ascii="Century Gothic" w:eastAsia="Century Gothic" w:hAnsi="Century Gothic" w:cs="Century Gothic"/>
          <w:b/>
          <w:kern w:val="0"/>
          <w:sz w:val="24"/>
          <w:szCs w:val="24"/>
          <w:lang w:val="en-GB" w:eastAsia="en-GB"/>
          <w14:ligatures w14:val="none"/>
        </w:rPr>
        <w:t xml:space="preserve"> affected by this writ </w:t>
      </w:r>
      <w:r>
        <w:rPr>
          <w:rFonts w:ascii="Century Gothic" w:eastAsia="Century Gothic" w:hAnsi="Century Gothic" w:cs="Century Gothic"/>
          <w:b/>
          <w:kern w:val="0"/>
          <w:sz w:val="24"/>
          <w:szCs w:val="24"/>
          <w:lang w:val="en-GB" w:eastAsia="en-GB"/>
          <w14:ligatures w14:val="none"/>
        </w:rPr>
        <w:t>is</w:t>
      </w:r>
      <w:r w:rsidRPr="005D0897">
        <w:rPr>
          <w:rFonts w:ascii="Century Gothic" w:eastAsia="Century Gothic" w:hAnsi="Century Gothic" w:cs="Century Gothic"/>
          <w:b/>
          <w:kern w:val="0"/>
          <w:sz w:val="24"/>
          <w:szCs w:val="24"/>
          <w:lang w:val="en-GB" w:eastAsia="en-GB"/>
          <w14:ligatures w14:val="none"/>
        </w:rPr>
        <w:t xml:space="preserve"> as follows;</w:t>
      </w:r>
    </w:p>
    <w:p w14:paraId="5657B73F" w14:textId="6540B87B" w:rsidR="009467FB" w:rsidRPr="003F327C" w:rsidRDefault="009467FB" w:rsidP="003F327C">
      <w:pPr>
        <w:spacing w:after="0" w:line="276" w:lineRule="auto"/>
        <w:contextualSpacing/>
        <w:rPr>
          <w:rFonts w:ascii="Century Gothic" w:eastAsia="Century Gothic" w:hAnsi="Century Gothic" w:cs="Century Gothic"/>
          <w:b/>
          <w:kern w:val="0"/>
          <w:sz w:val="24"/>
          <w:szCs w:val="24"/>
          <w:lang w:val="en-GB"/>
          <w14:ligatures w14:val="none"/>
        </w:rPr>
      </w:pPr>
      <w:bookmarkStart w:id="2" w:name="_Hlk161317165"/>
      <w:bookmarkStart w:id="3" w:name="_Hlk161317503"/>
    </w:p>
    <w:p w14:paraId="7E1DE185" w14:textId="77777777" w:rsidR="009467FB" w:rsidRPr="00314124" w:rsidRDefault="009467FB" w:rsidP="009467FB">
      <w:pPr>
        <w:spacing w:after="0" w:line="240" w:lineRule="auto"/>
        <w:jc w:val="both"/>
        <w:rPr>
          <w:rFonts w:ascii="Century Gothic" w:eastAsia="Century Gothic" w:hAnsi="Century Gothic" w:cs="Century Gothic"/>
          <w:kern w:val="0"/>
          <w:sz w:val="24"/>
          <w:szCs w:val="24"/>
          <w:lang w:val="en-GB"/>
          <w14:ligatures w14:val="none"/>
        </w:rPr>
      </w:pPr>
      <w:r>
        <w:rPr>
          <w:rFonts w:ascii="Century Gothic" w:eastAsia="Century Gothic" w:hAnsi="Century Gothic" w:cs="Century Gothic"/>
          <w:kern w:val="0"/>
          <w:sz w:val="24"/>
          <w:szCs w:val="24"/>
          <w:lang w:val="en-GB"/>
          <w14:ligatures w14:val="none"/>
        </w:rPr>
        <w:tab/>
      </w:r>
      <w:r>
        <w:rPr>
          <w:rFonts w:ascii="Century Gothic" w:eastAsia="Century Gothic" w:hAnsi="Century Gothic" w:cs="Century Gothic"/>
          <w:kern w:val="0"/>
          <w:sz w:val="24"/>
          <w:szCs w:val="24"/>
          <w:lang w:val="en-GB"/>
          <w14:ligatures w14:val="none"/>
        </w:rPr>
        <w:tab/>
      </w:r>
    </w:p>
    <w:p w14:paraId="5B61B243" w14:textId="77777777" w:rsidR="009467FB" w:rsidRDefault="009467FB" w:rsidP="0075372C">
      <w:pPr>
        <w:spacing w:after="0" w:line="276" w:lineRule="auto"/>
        <w:contextualSpacing/>
        <w:rPr>
          <w:rFonts w:ascii="Century Gothic" w:eastAsia="Century Gothic" w:hAnsi="Century Gothic" w:cs="Century Gothic"/>
          <w:b/>
          <w:kern w:val="0"/>
          <w:sz w:val="24"/>
          <w:szCs w:val="24"/>
          <w:lang w:val="en-GB"/>
          <w14:ligatures w14:val="none"/>
        </w:rPr>
      </w:pPr>
      <w:r w:rsidRPr="005D0897">
        <w:rPr>
          <w:rFonts w:ascii="Century Gothic" w:eastAsia="Century Gothic" w:hAnsi="Century Gothic" w:cs="Century Gothic"/>
          <w:b/>
          <w:kern w:val="0"/>
          <w:sz w:val="24"/>
          <w:szCs w:val="24"/>
          <w:lang w:val="en-GB"/>
          <w14:ligatures w14:val="none"/>
        </w:rPr>
        <w:t>ATTORNEY GENERAL</w:t>
      </w:r>
    </w:p>
    <w:p w14:paraId="4E00936C" w14:textId="77777777" w:rsidR="009467FB" w:rsidRPr="00027F6B" w:rsidRDefault="009467FB" w:rsidP="0075372C">
      <w:pPr>
        <w:spacing w:after="0" w:line="276" w:lineRule="auto"/>
        <w:contextualSpacing/>
        <w:rPr>
          <w:rFonts w:ascii="Century Gothic" w:eastAsia="Century Gothic" w:hAnsi="Century Gothic" w:cs="Century Gothic"/>
          <w:bCs/>
          <w:kern w:val="0"/>
          <w:lang w:val="en-GB"/>
          <w14:ligatures w14:val="none"/>
        </w:rPr>
      </w:pPr>
      <w:r w:rsidRPr="00027F6B">
        <w:rPr>
          <w:rFonts w:ascii="Century Gothic" w:eastAsia="Century Gothic" w:hAnsi="Century Gothic" w:cs="Century Gothic"/>
          <w:bCs/>
          <w:kern w:val="0"/>
          <w:lang w:val="en-GB"/>
          <w14:ligatures w14:val="none"/>
        </w:rPr>
        <w:t>ATTORNEY GENERAL’S DEPARTMENT</w:t>
      </w:r>
    </w:p>
    <w:p w14:paraId="07248355" w14:textId="77777777" w:rsidR="009467FB" w:rsidRPr="00027F6B" w:rsidRDefault="009467FB" w:rsidP="0075372C">
      <w:pPr>
        <w:spacing w:after="0" w:line="276" w:lineRule="auto"/>
        <w:contextualSpacing/>
        <w:rPr>
          <w:rFonts w:ascii="Century Gothic" w:eastAsia="Century Gothic" w:hAnsi="Century Gothic" w:cs="Century Gothic"/>
          <w:bCs/>
          <w:kern w:val="0"/>
          <w:lang w:val="en-GB"/>
          <w14:ligatures w14:val="none"/>
        </w:rPr>
      </w:pPr>
      <w:r w:rsidRPr="00027F6B">
        <w:rPr>
          <w:rFonts w:ascii="Century Gothic" w:eastAsia="Century Gothic" w:hAnsi="Century Gothic" w:cs="Century Gothic"/>
          <w:bCs/>
          <w:kern w:val="0"/>
          <w:lang w:val="en-GB"/>
          <w14:ligatures w14:val="none"/>
        </w:rPr>
        <w:t>MINISTRIES, ACCRA</w:t>
      </w:r>
    </w:p>
    <w:p w14:paraId="1ECF1957" w14:textId="77777777" w:rsidR="009467FB" w:rsidRPr="001619DB" w:rsidRDefault="009467FB" w:rsidP="009467FB">
      <w:pPr>
        <w:spacing w:after="0" w:line="276" w:lineRule="auto"/>
        <w:ind w:left="810"/>
        <w:contextualSpacing/>
        <w:rPr>
          <w:rFonts w:ascii="Century Gothic" w:eastAsia="Century Gothic" w:hAnsi="Century Gothic" w:cs="Century Gothic"/>
          <w:bCs/>
          <w:kern w:val="0"/>
          <w:sz w:val="24"/>
          <w:szCs w:val="24"/>
          <w:lang w:val="en-GB"/>
          <w14:ligatures w14:val="none"/>
        </w:rPr>
      </w:pPr>
    </w:p>
    <w:bookmarkEnd w:id="2"/>
    <w:bookmarkEnd w:id="3"/>
    <w:p w14:paraId="0A0BE0B2" w14:textId="77777777" w:rsidR="009467FB" w:rsidRPr="005D0897" w:rsidRDefault="009467FB" w:rsidP="009467FB">
      <w:pPr>
        <w:spacing w:line="240" w:lineRule="auto"/>
        <w:jc w:val="both"/>
        <w:rPr>
          <w:rFonts w:ascii="Century Gothic" w:eastAsia="Century Gothic" w:hAnsi="Century Gothic" w:cs="Century Gothic"/>
          <w:b/>
          <w:kern w:val="0"/>
          <w:sz w:val="24"/>
          <w:szCs w:val="24"/>
          <w:lang w:val="en-GB" w:eastAsia="en-GB"/>
          <w14:ligatures w14:val="none"/>
        </w:rPr>
      </w:pPr>
    </w:p>
    <w:p w14:paraId="04B7C816" w14:textId="77777777" w:rsidR="009467FB" w:rsidRPr="005D0897" w:rsidRDefault="009467FB" w:rsidP="009467FB">
      <w:pPr>
        <w:pBdr>
          <w:top w:val="nil"/>
          <w:left w:val="nil"/>
          <w:bottom w:val="nil"/>
          <w:right w:val="nil"/>
          <w:between w:val="nil"/>
        </w:pBdr>
        <w:spacing w:after="0" w:line="276" w:lineRule="auto"/>
        <w:contextualSpacing/>
        <w:jc w:val="both"/>
        <w:rPr>
          <w:rFonts w:ascii="Century Gothic" w:eastAsia="Century Gothic" w:hAnsi="Century Gothic" w:cs="Century Gothic"/>
          <w:color w:val="000000"/>
          <w:kern w:val="0"/>
          <w:sz w:val="24"/>
          <w:szCs w:val="24"/>
          <w:lang w:val="en-GB"/>
          <w14:ligatures w14:val="none"/>
        </w:rPr>
      </w:pPr>
    </w:p>
    <w:p w14:paraId="1983A90B" w14:textId="4B5F314A" w:rsidR="009467FB" w:rsidRPr="005D0897" w:rsidRDefault="009467FB" w:rsidP="009467FB">
      <w:pPr>
        <w:jc w:val="both"/>
        <w:rPr>
          <w:rFonts w:ascii="Century Gothic" w:eastAsia="Century Gothic" w:hAnsi="Century Gothic" w:cs="Century Gothic"/>
          <w:b/>
          <w:kern w:val="0"/>
          <w:sz w:val="24"/>
          <w:szCs w:val="24"/>
          <w:lang w:val="en-GB" w:eastAsia="en-GB"/>
          <w14:ligatures w14:val="none"/>
        </w:rPr>
      </w:pPr>
      <w:r w:rsidRPr="005D0897">
        <w:rPr>
          <w:rFonts w:ascii="Century Gothic" w:eastAsia="Century Gothic" w:hAnsi="Century Gothic" w:cs="Century Gothic"/>
          <w:b/>
          <w:kern w:val="0"/>
          <w:sz w:val="24"/>
          <w:szCs w:val="24"/>
          <w:lang w:val="en-GB" w:eastAsia="en-GB"/>
          <w14:ligatures w14:val="none"/>
        </w:rPr>
        <w:t xml:space="preserve">DATED AT ACCRA THIS  </w:t>
      </w:r>
      <w:r w:rsidR="003F327C">
        <w:rPr>
          <w:rFonts w:ascii="Century Gothic" w:eastAsia="Century Gothic" w:hAnsi="Century Gothic" w:cs="Century Gothic"/>
          <w:b/>
          <w:kern w:val="0"/>
          <w:sz w:val="24"/>
          <w:szCs w:val="24"/>
          <w:lang w:val="en-GB" w:eastAsia="en-GB"/>
          <w14:ligatures w14:val="none"/>
        </w:rPr>
        <w:t>22</w:t>
      </w:r>
      <w:r w:rsidR="003F327C" w:rsidRPr="003F327C">
        <w:rPr>
          <w:rFonts w:ascii="Century Gothic" w:eastAsia="Century Gothic" w:hAnsi="Century Gothic" w:cs="Century Gothic"/>
          <w:b/>
          <w:kern w:val="0"/>
          <w:sz w:val="24"/>
          <w:szCs w:val="24"/>
          <w:vertAlign w:val="superscript"/>
          <w:lang w:val="en-GB" w:eastAsia="en-GB"/>
          <w14:ligatures w14:val="none"/>
        </w:rPr>
        <w:t>nd</w:t>
      </w:r>
      <w:r>
        <w:rPr>
          <w:rFonts w:ascii="Century Gothic" w:eastAsia="Century Gothic" w:hAnsi="Century Gothic" w:cs="Century Gothic"/>
          <w:b/>
          <w:kern w:val="0"/>
          <w:sz w:val="24"/>
          <w:szCs w:val="24"/>
          <w:lang w:val="en-GB" w:eastAsia="en-GB"/>
          <w14:ligatures w14:val="none"/>
        </w:rPr>
        <w:t xml:space="preserve"> </w:t>
      </w:r>
      <w:r w:rsidRPr="005D0897">
        <w:rPr>
          <w:rFonts w:ascii="Century Gothic" w:eastAsia="Century Gothic" w:hAnsi="Century Gothic" w:cs="Century Gothic"/>
          <w:b/>
          <w:kern w:val="0"/>
          <w:sz w:val="24"/>
          <w:szCs w:val="24"/>
          <w:lang w:val="en-GB" w:eastAsia="en-GB"/>
          <w14:ligatures w14:val="none"/>
        </w:rPr>
        <w:t>DAY OF</w:t>
      </w:r>
      <w:r>
        <w:rPr>
          <w:rFonts w:ascii="Century Gothic" w:eastAsia="Century Gothic" w:hAnsi="Century Gothic" w:cs="Century Gothic"/>
          <w:b/>
          <w:kern w:val="0"/>
          <w:sz w:val="24"/>
          <w:szCs w:val="24"/>
          <w:lang w:val="en-GB" w:eastAsia="en-GB"/>
          <w14:ligatures w14:val="none"/>
        </w:rPr>
        <w:t xml:space="preserve"> MARCH</w:t>
      </w:r>
      <w:r w:rsidRPr="005D0897">
        <w:rPr>
          <w:rFonts w:ascii="Century Gothic" w:eastAsia="Century Gothic" w:hAnsi="Century Gothic" w:cs="Century Gothic"/>
          <w:b/>
          <w:kern w:val="0"/>
          <w:sz w:val="24"/>
          <w:szCs w:val="24"/>
          <w:lang w:val="en-GB" w:eastAsia="en-GB"/>
          <w14:ligatures w14:val="none"/>
        </w:rPr>
        <w:t>, 202</w:t>
      </w:r>
      <w:r>
        <w:rPr>
          <w:rFonts w:ascii="Century Gothic" w:eastAsia="Century Gothic" w:hAnsi="Century Gothic" w:cs="Century Gothic"/>
          <w:b/>
          <w:kern w:val="0"/>
          <w:sz w:val="24"/>
          <w:szCs w:val="24"/>
          <w:lang w:val="en-GB" w:eastAsia="en-GB"/>
          <w14:ligatures w14:val="none"/>
        </w:rPr>
        <w:t>4</w:t>
      </w:r>
      <w:r w:rsidRPr="005D0897">
        <w:rPr>
          <w:rFonts w:ascii="Century Gothic" w:eastAsia="Century Gothic" w:hAnsi="Century Gothic" w:cs="Century Gothic"/>
          <w:b/>
          <w:kern w:val="0"/>
          <w:sz w:val="24"/>
          <w:szCs w:val="24"/>
          <w:lang w:val="en-GB" w:eastAsia="en-GB"/>
          <w14:ligatures w14:val="none"/>
        </w:rPr>
        <w:t>.</w:t>
      </w:r>
    </w:p>
    <w:p w14:paraId="6AF8D58C" w14:textId="77777777" w:rsidR="009467FB" w:rsidRPr="005D0897" w:rsidRDefault="009467FB" w:rsidP="009467FB">
      <w:pPr>
        <w:jc w:val="both"/>
        <w:rPr>
          <w:rFonts w:ascii="Century Gothic" w:eastAsia="Century Gothic" w:hAnsi="Century Gothic" w:cs="Century Gothic"/>
          <w:b/>
          <w:kern w:val="0"/>
          <w:sz w:val="24"/>
          <w:szCs w:val="24"/>
          <w:lang w:val="en-GB" w:eastAsia="en-GB"/>
          <w14:ligatures w14:val="none"/>
        </w:rPr>
      </w:pPr>
      <w:r w:rsidRPr="005D0897">
        <w:rPr>
          <w:rFonts w:ascii="Century Gothic" w:eastAsia="Century Gothic" w:hAnsi="Century Gothic" w:cs="Century Gothic"/>
          <w:b/>
          <w:kern w:val="0"/>
          <w:sz w:val="24"/>
          <w:szCs w:val="24"/>
          <w:lang w:val="en-GB" w:eastAsia="en-GB"/>
          <w14:ligatures w14:val="none"/>
        </w:rPr>
        <w:t xml:space="preserve">                                                                                       </w:t>
      </w:r>
    </w:p>
    <w:p w14:paraId="672551CB" w14:textId="77777777" w:rsidR="009467FB" w:rsidRPr="00314124" w:rsidRDefault="009467FB" w:rsidP="009467FB">
      <w:pPr>
        <w:pBdr>
          <w:top w:val="nil"/>
          <w:left w:val="nil"/>
          <w:bottom w:val="nil"/>
          <w:right w:val="nil"/>
          <w:between w:val="nil"/>
        </w:pBdr>
        <w:spacing w:after="0" w:line="240" w:lineRule="auto"/>
        <w:rPr>
          <w:rFonts w:ascii="Century Gothic" w:eastAsia="Century Gothic" w:hAnsi="Century Gothic" w:cs="Century Gothic"/>
          <w:b/>
          <w:bCs/>
          <w:color w:val="000000"/>
          <w:kern w:val="0"/>
          <w:sz w:val="24"/>
          <w:szCs w:val="24"/>
          <w:lang w:val="en-GB" w:eastAsia="en-GB"/>
          <w14:ligatures w14:val="none"/>
        </w:rPr>
      </w:pPr>
      <w:r w:rsidRPr="00314124">
        <w:rPr>
          <w:rFonts w:ascii="Calibri" w:eastAsia="Calibri" w:hAnsi="Calibri" w:cs="Calibri"/>
          <w:b/>
          <w:bCs/>
          <w:color w:val="000000"/>
          <w:kern w:val="0"/>
          <w:sz w:val="24"/>
          <w:szCs w:val="24"/>
          <w:lang w:val="en-GB" w:eastAsia="en-GB"/>
          <w14:ligatures w14:val="none"/>
        </w:rPr>
        <w:t xml:space="preserve">                                                                                       </w:t>
      </w:r>
      <w:r w:rsidRPr="00314124">
        <w:rPr>
          <w:rFonts w:ascii="Century Gothic" w:eastAsia="Century Gothic" w:hAnsi="Century Gothic" w:cs="Century Gothic"/>
          <w:b/>
          <w:bCs/>
          <w:color w:val="000000"/>
          <w:kern w:val="0"/>
          <w:sz w:val="24"/>
          <w:szCs w:val="24"/>
          <w:lang w:val="en-GB" w:eastAsia="en-GB"/>
          <w14:ligatures w14:val="none"/>
        </w:rPr>
        <w:t>Nii Kpakpo Samoa Addo</w:t>
      </w:r>
    </w:p>
    <w:p w14:paraId="1DBFD55B" w14:textId="77777777" w:rsidR="009467FB" w:rsidRPr="00027F6B" w:rsidRDefault="009467FB" w:rsidP="009467FB">
      <w:pPr>
        <w:pBdr>
          <w:top w:val="nil"/>
          <w:left w:val="nil"/>
          <w:bottom w:val="nil"/>
          <w:right w:val="nil"/>
          <w:between w:val="nil"/>
        </w:pBdr>
        <w:spacing w:after="0" w:line="240" w:lineRule="auto"/>
        <w:rPr>
          <w:rFonts w:ascii="Century Gothic" w:eastAsia="Century Gothic" w:hAnsi="Century Gothic" w:cs="Century Gothic"/>
          <w:b/>
          <w:bCs/>
          <w:color w:val="000000"/>
          <w:kern w:val="0"/>
          <w:sz w:val="24"/>
          <w:szCs w:val="24"/>
          <w:lang w:val="en-GB" w:eastAsia="en-GB"/>
          <w14:ligatures w14:val="none"/>
        </w:rPr>
      </w:pPr>
      <w:r w:rsidRPr="005D0897">
        <w:rPr>
          <w:rFonts w:ascii="Century Gothic" w:eastAsia="Century Gothic" w:hAnsi="Century Gothic" w:cs="Century Gothic"/>
          <w:color w:val="000000"/>
          <w:kern w:val="0"/>
          <w:sz w:val="24"/>
          <w:szCs w:val="24"/>
          <w:lang w:val="en-GB" w:eastAsia="en-GB"/>
          <w14:ligatures w14:val="none"/>
        </w:rPr>
        <w:t xml:space="preserve">                                                                       </w:t>
      </w:r>
      <w:r w:rsidRPr="00027F6B">
        <w:rPr>
          <w:rFonts w:ascii="Century Gothic" w:eastAsia="Century Gothic" w:hAnsi="Century Gothic" w:cs="Century Gothic"/>
          <w:b/>
          <w:bCs/>
          <w:color w:val="000000"/>
          <w:kern w:val="0"/>
          <w:sz w:val="24"/>
          <w:szCs w:val="24"/>
          <w:lang w:val="en-GB" w:eastAsia="en-GB"/>
          <w14:ligatures w14:val="none"/>
        </w:rPr>
        <w:t>Solicitor for the Plaintiff</w:t>
      </w:r>
      <w:r w:rsidRPr="00027F6B">
        <w:rPr>
          <w:rFonts w:ascii="Century Gothic" w:eastAsia="Century Gothic" w:hAnsi="Century Gothic" w:cs="Century Gothic"/>
          <w:b/>
          <w:bCs/>
          <w:kern w:val="0"/>
          <w:sz w:val="24"/>
          <w:szCs w:val="24"/>
          <w:lang w:val="en-GB" w:eastAsia="en-GB"/>
          <w14:ligatures w14:val="none"/>
        </w:rPr>
        <w:t xml:space="preserve">. </w:t>
      </w:r>
    </w:p>
    <w:p w14:paraId="6368BA28" w14:textId="77777777" w:rsidR="009467FB" w:rsidRPr="00027F6B" w:rsidRDefault="009467FB" w:rsidP="009467FB">
      <w:pPr>
        <w:pBdr>
          <w:top w:val="nil"/>
          <w:left w:val="nil"/>
          <w:bottom w:val="nil"/>
          <w:right w:val="nil"/>
          <w:between w:val="nil"/>
        </w:pBdr>
        <w:spacing w:after="0" w:line="240" w:lineRule="auto"/>
        <w:rPr>
          <w:rFonts w:ascii="Century Gothic" w:eastAsia="Century Gothic" w:hAnsi="Century Gothic" w:cs="Century Gothic"/>
          <w:b/>
          <w:bCs/>
          <w:color w:val="000000"/>
          <w:kern w:val="0"/>
          <w:sz w:val="24"/>
          <w:szCs w:val="24"/>
          <w:lang w:val="en-GB" w:eastAsia="en-GB"/>
          <w14:ligatures w14:val="none"/>
        </w:rPr>
      </w:pPr>
      <w:r w:rsidRPr="00027F6B">
        <w:rPr>
          <w:rFonts w:ascii="Century Gothic" w:eastAsia="Century Gothic" w:hAnsi="Century Gothic" w:cs="Century Gothic"/>
          <w:b/>
          <w:bCs/>
          <w:color w:val="000000"/>
          <w:kern w:val="0"/>
          <w:sz w:val="24"/>
          <w:szCs w:val="24"/>
          <w:lang w:val="en-GB" w:eastAsia="en-GB"/>
          <w14:ligatures w14:val="none"/>
        </w:rPr>
        <w:t xml:space="preserve">                                                                       Licence No. </w:t>
      </w:r>
      <w:proofErr w:type="spellStart"/>
      <w:r w:rsidRPr="00027F6B">
        <w:rPr>
          <w:rFonts w:ascii="Century Gothic" w:eastAsia="Calibri" w:hAnsi="Century Gothic" w:cs="Calibri"/>
          <w:b/>
          <w:bCs/>
          <w:kern w:val="0"/>
          <w:sz w:val="24"/>
          <w:szCs w:val="24"/>
          <w:lang w:val="en-GB" w:eastAsia="en-GB"/>
          <w14:ligatures w14:val="none"/>
        </w:rPr>
        <w:t>eGAR</w:t>
      </w:r>
      <w:proofErr w:type="spellEnd"/>
      <w:r w:rsidRPr="00027F6B">
        <w:rPr>
          <w:rFonts w:ascii="Century Gothic" w:eastAsia="Calibri" w:hAnsi="Century Gothic" w:cs="Calibri"/>
          <w:b/>
          <w:bCs/>
          <w:kern w:val="0"/>
          <w:sz w:val="24"/>
          <w:szCs w:val="24"/>
          <w:lang w:val="en-GB" w:eastAsia="en-GB"/>
          <w14:ligatures w14:val="none"/>
        </w:rPr>
        <w:t>/01025/24</w:t>
      </w:r>
    </w:p>
    <w:p w14:paraId="43BA6FEA" w14:textId="77777777" w:rsidR="009467FB" w:rsidRPr="00027F6B" w:rsidRDefault="009467FB" w:rsidP="009467FB">
      <w:pPr>
        <w:pBdr>
          <w:top w:val="nil"/>
          <w:left w:val="nil"/>
          <w:bottom w:val="nil"/>
          <w:right w:val="nil"/>
          <w:between w:val="nil"/>
        </w:pBdr>
        <w:spacing w:after="0" w:line="240" w:lineRule="auto"/>
        <w:rPr>
          <w:rFonts w:ascii="Century Gothic" w:eastAsia="Century Gothic" w:hAnsi="Century Gothic" w:cs="Century Gothic"/>
          <w:b/>
          <w:bCs/>
          <w:color w:val="000000"/>
          <w:kern w:val="0"/>
          <w:sz w:val="24"/>
          <w:szCs w:val="24"/>
          <w:lang w:val="en-GB" w:eastAsia="en-GB"/>
          <w14:ligatures w14:val="none"/>
        </w:rPr>
      </w:pPr>
      <w:r w:rsidRPr="00027F6B">
        <w:rPr>
          <w:rFonts w:ascii="Century Gothic" w:eastAsia="Century Gothic" w:hAnsi="Century Gothic" w:cs="Century Gothic"/>
          <w:b/>
          <w:bCs/>
          <w:color w:val="000000"/>
          <w:kern w:val="0"/>
          <w:sz w:val="24"/>
          <w:szCs w:val="24"/>
          <w:lang w:val="en-GB" w:eastAsia="en-GB"/>
          <w14:ligatures w14:val="none"/>
        </w:rPr>
        <w:t>The Registrar</w:t>
      </w:r>
    </w:p>
    <w:p w14:paraId="6264469D" w14:textId="77777777" w:rsidR="009467FB" w:rsidRPr="00027F6B" w:rsidRDefault="009467FB" w:rsidP="009467FB">
      <w:pPr>
        <w:pBdr>
          <w:top w:val="nil"/>
          <w:left w:val="nil"/>
          <w:bottom w:val="nil"/>
          <w:right w:val="nil"/>
          <w:between w:val="nil"/>
        </w:pBdr>
        <w:spacing w:after="0" w:line="240" w:lineRule="auto"/>
        <w:rPr>
          <w:rFonts w:ascii="Century Gothic" w:eastAsia="Century Gothic" w:hAnsi="Century Gothic" w:cs="Century Gothic"/>
          <w:b/>
          <w:bCs/>
          <w:color w:val="000000"/>
          <w:kern w:val="0"/>
          <w:sz w:val="24"/>
          <w:szCs w:val="24"/>
          <w:lang w:val="en-GB" w:eastAsia="en-GB"/>
          <w14:ligatures w14:val="none"/>
        </w:rPr>
      </w:pPr>
      <w:r w:rsidRPr="00027F6B">
        <w:rPr>
          <w:rFonts w:ascii="Century Gothic" w:eastAsia="Century Gothic" w:hAnsi="Century Gothic" w:cs="Century Gothic"/>
          <w:b/>
          <w:bCs/>
          <w:color w:val="000000"/>
          <w:kern w:val="0"/>
          <w:sz w:val="24"/>
          <w:szCs w:val="24"/>
          <w:lang w:val="en-GB" w:eastAsia="en-GB"/>
          <w14:ligatures w14:val="none"/>
        </w:rPr>
        <w:t>Supreme Court</w:t>
      </w:r>
    </w:p>
    <w:p w14:paraId="3BF5D060" w14:textId="77777777" w:rsidR="009467FB" w:rsidRPr="00027F6B" w:rsidRDefault="009467FB" w:rsidP="009467FB">
      <w:pPr>
        <w:pBdr>
          <w:top w:val="nil"/>
          <w:left w:val="nil"/>
          <w:bottom w:val="nil"/>
          <w:right w:val="nil"/>
          <w:between w:val="nil"/>
        </w:pBdr>
        <w:spacing w:after="0" w:line="240" w:lineRule="auto"/>
        <w:rPr>
          <w:rFonts w:ascii="Century Gothic" w:eastAsia="Century Gothic" w:hAnsi="Century Gothic" w:cs="Century Gothic"/>
          <w:b/>
          <w:bCs/>
          <w:color w:val="000000"/>
          <w:kern w:val="0"/>
          <w:sz w:val="24"/>
          <w:szCs w:val="24"/>
          <w:lang w:val="en-GB" w:eastAsia="en-GB"/>
          <w14:ligatures w14:val="none"/>
        </w:rPr>
      </w:pPr>
      <w:r w:rsidRPr="00027F6B">
        <w:rPr>
          <w:rFonts w:ascii="Century Gothic" w:eastAsia="Century Gothic" w:hAnsi="Century Gothic" w:cs="Century Gothic"/>
          <w:b/>
          <w:bCs/>
          <w:color w:val="000000"/>
          <w:kern w:val="0"/>
          <w:sz w:val="24"/>
          <w:szCs w:val="24"/>
          <w:lang w:val="en-GB" w:eastAsia="en-GB"/>
          <w14:ligatures w14:val="none"/>
        </w:rPr>
        <w:t xml:space="preserve">Accra. </w:t>
      </w:r>
    </w:p>
    <w:p w14:paraId="6047B675" w14:textId="77777777" w:rsidR="009467FB" w:rsidRPr="005D0897" w:rsidRDefault="009467FB" w:rsidP="009467FB">
      <w:pPr>
        <w:pBdr>
          <w:top w:val="nil"/>
          <w:left w:val="nil"/>
          <w:bottom w:val="nil"/>
          <w:right w:val="nil"/>
          <w:between w:val="nil"/>
        </w:pBdr>
        <w:spacing w:after="0" w:line="240" w:lineRule="auto"/>
        <w:rPr>
          <w:rFonts w:ascii="Century Gothic" w:eastAsia="Century Gothic" w:hAnsi="Century Gothic" w:cs="Century Gothic"/>
          <w:color w:val="000000"/>
          <w:kern w:val="0"/>
          <w:sz w:val="28"/>
          <w:szCs w:val="28"/>
          <w:lang w:val="en-GB" w:eastAsia="en-GB"/>
          <w14:ligatures w14:val="none"/>
        </w:rPr>
      </w:pPr>
    </w:p>
    <w:p w14:paraId="3A2FA090" w14:textId="77777777" w:rsidR="009467FB" w:rsidRPr="005D0897" w:rsidRDefault="009467FB" w:rsidP="009467FB">
      <w:pPr>
        <w:pBdr>
          <w:top w:val="nil"/>
          <w:left w:val="nil"/>
          <w:bottom w:val="nil"/>
          <w:right w:val="nil"/>
          <w:between w:val="nil"/>
        </w:pBdr>
        <w:spacing w:after="0" w:line="240" w:lineRule="auto"/>
        <w:rPr>
          <w:rFonts w:ascii="Century Gothic" w:eastAsia="Century Gothic" w:hAnsi="Century Gothic" w:cs="Century Gothic"/>
          <w:color w:val="000000"/>
          <w:kern w:val="0"/>
          <w:sz w:val="24"/>
          <w:szCs w:val="24"/>
          <w:lang w:val="en-GB" w:eastAsia="en-GB"/>
          <w14:ligatures w14:val="none"/>
        </w:rPr>
      </w:pPr>
    </w:p>
    <w:p w14:paraId="502F8A08" w14:textId="77777777" w:rsidR="009467FB" w:rsidRDefault="009467FB" w:rsidP="009467FB">
      <w:pPr>
        <w:pBdr>
          <w:top w:val="nil"/>
          <w:left w:val="nil"/>
          <w:bottom w:val="nil"/>
          <w:right w:val="nil"/>
          <w:between w:val="nil"/>
        </w:pBdr>
        <w:spacing w:after="0" w:line="240" w:lineRule="auto"/>
        <w:rPr>
          <w:rFonts w:ascii="Century Gothic" w:eastAsia="Century Gothic" w:hAnsi="Century Gothic" w:cs="Century Gothic"/>
          <w:b/>
          <w:color w:val="000000"/>
          <w:kern w:val="0"/>
          <w:sz w:val="24"/>
          <w:szCs w:val="24"/>
          <w:lang w:val="en-GB" w:eastAsia="en-GB"/>
          <w14:ligatures w14:val="none"/>
        </w:rPr>
      </w:pPr>
    </w:p>
    <w:p w14:paraId="4ACF26F4" w14:textId="77777777" w:rsidR="009467FB" w:rsidRDefault="009467FB" w:rsidP="009467FB">
      <w:pPr>
        <w:pBdr>
          <w:top w:val="nil"/>
          <w:left w:val="nil"/>
          <w:bottom w:val="nil"/>
          <w:right w:val="nil"/>
          <w:between w:val="nil"/>
        </w:pBdr>
        <w:spacing w:after="0" w:line="240" w:lineRule="auto"/>
        <w:rPr>
          <w:rFonts w:ascii="Century Gothic" w:eastAsia="Century Gothic" w:hAnsi="Century Gothic" w:cs="Century Gothic"/>
          <w:b/>
          <w:color w:val="000000"/>
          <w:kern w:val="0"/>
          <w:sz w:val="24"/>
          <w:szCs w:val="24"/>
          <w:lang w:val="en-GB" w:eastAsia="en-GB"/>
          <w14:ligatures w14:val="none"/>
        </w:rPr>
      </w:pPr>
    </w:p>
    <w:p w14:paraId="08163483" w14:textId="77777777" w:rsidR="009467FB" w:rsidRDefault="009467FB" w:rsidP="009467FB">
      <w:pPr>
        <w:pBdr>
          <w:top w:val="nil"/>
          <w:left w:val="nil"/>
          <w:bottom w:val="nil"/>
          <w:right w:val="nil"/>
          <w:between w:val="nil"/>
        </w:pBdr>
        <w:spacing w:after="0" w:line="240" w:lineRule="auto"/>
        <w:rPr>
          <w:rFonts w:ascii="Century Gothic" w:eastAsia="Century Gothic" w:hAnsi="Century Gothic" w:cs="Century Gothic"/>
          <w:b/>
          <w:color w:val="000000"/>
          <w:kern w:val="0"/>
          <w:sz w:val="24"/>
          <w:szCs w:val="24"/>
          <w:lang w:val="en-GB" w:eastAsia="en-GB"/>
          <w14:ligatures w14:val="none"/>
        </w:rPr>
      </w:pPr>
    </w:p>
    <w:p w14:paraId="56E93F35" w14:textId="77777777" w:rsidR="009467FB" w:rsidRDefault="009467FB" w:rsidP="009467FB">
      <w:pPr>
        <w:pBdr>
          <w:top w:val="nil"/>
          <w:left w:val="nil"/>
          <w:bottom w:val="nil"/>
          <w:right w:val="nil"/>
          <w:between w:val="nil"/>
        </w:pBdr>
        <w:spacing w:after="0" w:line="240" w:lineRule="auto"/>
        <w:rPr>
          <w:rFonts w:ascii="Century Gothic" w:eastAsia="Century Gothic" w:hAnsi="Century Gothic" w:cs="Century Gothic"/>
          <w:b/>
          <w:color w:val="000000"/>
          <w:kern w:val="0"/>
          <w:sz w:val="24"/>
          <w:szCs w:val="24"/>
          <w:lang w:val="en-GB" w:eastAsia="en-GB"/>
          <w14:ligatures w14:val="none"/>
        </w:rPr>
      </w:pPr>
    </w:p>
    <w:p w14:paraId="4D2AC83E" w14:textId="77777777" w:rsidR="009467FB" w:rsidRDefault="009467FB" w:rsidP="009467FB">
      <w:pPr>
        <w:pBdr>
          <w:top w:val="nil"/>
          <w:left w:val="nil"/>
          <w:bottom w:val="nil"/>
          <w:right w:val="nil"/>
          <w:between w:val="nil"/>
        </w:pBdr>
        <w:spacing w:after="0" w:line="240" w:lineRule="auto"/>
        <w:rPr>
          <w:rFonts w:ascii="Century Gothic" w:eastAsia="Century Gothic" w:hAnsi="Century Gothic" w:cs="Century Gothic"/>
          <w:b/>
          <w:color w:val="000000"/>
          <w:kern w:val="0"/>
          <w:sz w:val="24"/>
          <w:szCs w:val="24"/>
          <w:lang w:val="en-GB" w:eastAsia="en-GB"/>
          <w14:ligatures w14:val="none"/>
        </w:rPr>
      </w:pPr>
    </w:p>
    <w:p w14:paraId="7D50D341" w14:textId="7FBAEF25" w:rsidR="009467FB" w:rsidRPr="009C64BF" w:rsidRDefault="009467FB" w:rsidP="009467FB">
      <w:pPr>
        <w:pBdr>
          <w:top w:val="nil"/>
          <w:left w:val="nil"/>
          <w:bottom w:val="nil"/>
          <w:right w:val="nil"/>
          <w:between w:val="nil"/>
        </w:pBdr>
        <w:spacing w:after="0" w:line="240" w:lineRule="auto"/>
        <w:rPr>
          <w:rFonts w:ascii="Century Gothic" w:eastAsia="Century Gothic" w:hAnsi="Century Gothic" w:cs="Century Gothic"/>
          <w:b/>
          <w:color w:val="000000"/>
          <w:kern w:val="0"/>
          <w:sz w:val="24"/>
          <w:szCs w:val="24"/>
          <w:lang w:val="en-GB" w:eastAsia="en-GB"/>
          <w14:ligatures w14:val="none"/>
        </w:rPr>
      </w:pPr>
      <w:r w:rsidRPr="005D0897">
        <w:rPr>
          <w:rFonts w:ascii="Century Gothic" w:eastAsia="Century Gothic" w:hAnsi="Century Gothic" w:cs="Century Gothic"/>
          <w:b/>
          <w:color w:val="000000"/>
          <w:kern w:val="0"/>
          <w:sz w:val="24"/>
          <w:szCs w:val="24"/>
          <w:lang w:val="en-GB" w:eastAsia="en-GB"/>
          <w14:ligatures w14:val="none"/>
        </w:rPr>
        <w:t>And for service on the subsequent named Defendant:</w:t>
      </w:r>
    </w:p>
    <w:p w14:paraId="46CC1EE6" w14:textId="4BF7E28C" w:rsidR="009467FB" w:rsidRPr="003F327C" w:rsidRDefault="009467FB" w:rsidP="003F327C">
      <w:pPr>
        <w:spacing w:after="0" w:line="276" w:lineRule="auto"/>
        <w:contextualSpacing/>
        <w:rPr>
          <w:rFonts w:ascii="Century Gothic" w:eastAsia="Century Gothic" w:hAnsi="Century Gothic" w:cs="Century Gothic"/>
          <w:b/>
          <w:kern w:val="0"/>
          <w:sz w:val="24"/>
          <w:szCs w:val="24"/>
          <w:lang w:val="en-GB"/>
          <w14:ligatures w14:val="none"/>
        </w:rPr>
      </w:pPr>
    </w:p>
    <w:p w14:paraId="1FCA4A47" w14:textId="77777777" w:rsidR="009467FB" w:rsidRDefault="009467FB" w:rsidP="009467FB">
      <w:pPr>
        <w:numPr>
          <w:ilvl w:val="0"/>
          <w:numId w:val="3"/>
        </w:numPr>
        <w:spacing w:after="0" w:line="276" w:lineRule="auto"/>
        <w:contextualSpacing/>
        <w:rPr>
          <w:rFonts w:ascii="Century Gothic" w:eastAsia="Century Gothic" w:hAnsi="Century Gothic" w:cs="Century Gothic"/>
          <w:b/>
          <w:kern w:val="0"/>
          <w:sz w:val="24"/>
          <w:szCs w:val="24"/>
          <w:lang w:val="en-GB"/>
          <w14:ligatures w14:val="none"/>
        </w:rPr>
      </w:pPr>
      <w:r w:rsidRPr="005D0897">
        <w:rPr>
          <w:rFonts w:ascii="Century Gothic" w:eastAsia="Century Gothic" w:hAnsi="Century Gothic" w:cs="Century Gothic"/>
          <w:b/>
          <w:kern w:val="0"/>
          <w:sz w:val="24"/>
          <w:szCs w:val="24"/>
          <w:lang w:val="en-GB"/>
          <w14:ligatures w14:val="none"/>
        </w:rPr>
        <w:t>ATTORNEY GENERAL</w:t>
      </w:r>
    </w:p>
    <w:p w14:paraId="2E904EC6" w14:textId="77777777" w:rsidR="009467FB" w:rsidRPr="001619DB" w:rsidRDefault="009467FB" w:rsidP="009467FB">
      <w:pPr>
        <w:spacing w:after="0" w:line="276" w:lineRule="auto"/>
        <w:ind w:left="810"/>
        <w:contextualSpacing/>
        <w:rPr>
          <w:rFonts w:ascii="Century Gothic" w:eastAsia="Century Gothic" w:hAnsi="Century Gothic" w:cs="Century Gothic"/>
          <w:bCs/>
          <w:kern w:val="0"/>
          <w:sz w:val="24"/>
          <w:szCs w:val="24"/>
          <w:lang w:val="en-GB"/>
          <w14:ligatures w14:val="none"/>
        </w:rPr>
      </w:pPr>
      <w:r w:rsidRPr="001619DB">
        <w:rPr>
          <w:rFonts w:ascii="Century Gothic" w:eastAsia="Century Gothic" w:hAnsi="Century Gothic" w:cs="Century Gothic"/>
          <w:bCs/>
          <w:kern w:val="0"/>
          <w:sz w:val="24"/>
          <w:szCs w:val="24"/>
          <w:lang w:val="en-GB"/>
          <w14:ligatures w14:val="none"/>
        </w:rPr>
        <w:t>Attorney General’s Department</w:t>
      </w:r>
    </w:p>
    <w:p w14:paraId="712AD89E" w14:textId="77777777" w:rsidR="009467FB" w:rsidRDefault="009467FB" w:rsidP="009467FB">
      <w:pPr>
        <w:spacing w:after="0" w:line="276" w:lineRule="auto"/>
        <w:ind w:left="810"/>
        <w:contextualSpacing/>
        <w:rPr>
          <w:rFonts w:ascii="Century Gothic" w:eastAsia="Century Gothic" w:hAnsi="Century Gothic" w:cs="Century Gothic"/>
          <w:bCs/>
          <w:kern w:val="0"/>
          <w:sz w:val="24"/>
          <w:szCs w:val="24"/>
          <w:lang w:val="en-GB"/>
          <w14:ligatures w14:val="none"/>
        </w:rPr>
      </w:pPr>
      <w:r w:rsidRPr="001619DB">
        <w:rPr>
          <w:rFonts w:ascii="Century Gothic" w:eastAsia="Century Gothic" w:hAnsi="Century Gothic" w:cs="Century Gothic"/>
          <w:bCs/>
          <w:kern w:val="0"/>
          <w:sz w:val="24"/>
          <w:szCs w:val="24"/>
          <w:lang w:val="en-GB"/>
          <w14:ligatures w14:val="none"/>
        </w:rPr>
        <w:t>Ministries, Accra</w:t>
      </w:r>
    </w:p>
    <w:p w14:paraId="1201BA57" w14:textId="77777777" w:rsidR="00000000" w:rsidRPr="009467FB" w:rsidRDefault="00000000">
      <w:pPr>
        <w:rPr>
          <w:rFonts w:ascii="Century Gothic" w:hAnsi="Century Gothic"/>
          <w:sz w:val="24"/>
          <w:szCs w:val="24"/>
        </w:rPr>
      </w:pPr>
    </w:p>
    <w:sectPr w:rsidR="004310C2" w:rsidRPr="009467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2644" w14:textId="77777777" w:rsidR="00BB392D" w:rsidRDefault="00BB392D" w:rsidP="003F327C">
      <w:pPr>
        <w:spacing w:after="0" w:line="240" w:lineRule="auto"/>
      </w:pPr>
      <w:r>
        <w:separator/>
      </w:r>
    </w:p>
  </w:endnote>
  <w:endnote w:type="continuationSeparator" w:id="0">
    <w:p w14:paraId="6FC55D81" w14:textId="77777777" w:rsidR="00BB392D" w:rsidRDefault="00BB392D" w:rsidP="003F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149118"/>
      <w:docPartObj>
        <w:docPartGallery w:val="Page Numbers (Bottom of Page)"/>
        <w:docPartUnique/>
      </w:docPartObj>
    </w:sdtPr>
    <w:sdtEndPr>
      <w:rPr>
        <w:color w:val="7F7F7F" w:themeColor="background1" w:themeShade="7F"/>
        <w:spacing w:val="60"/>
      </w:rPr>
    </w:sdtEndPr>
    <w:sdtContent>
      <w:p w14:paraId="206FE249" w14:textId="38FD3CA5" w:rsidR="003F327C" w:rsidRDefault="003F327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67A9585" w14:textId="77777777" w:rsidR="003F327C" w:rsidRDefault="003F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13E1" w14:textId="77777777" w:rsidR="00BB392D" w:rsidRDefault="00BB392D" w:rsidP="003F327C">
      <w:pPr>
        <w:spacing w:after="0" w:line="240" w:lineRule="auto"/>
      </w:pPr>
      <w:r>
        <w:separator/>
      </w:r>
    </w:p>
  </w:footnote>
  <w:footnote w:type="continuationSeparator" w:id="0">
    <w:p w14:paraId="0CE2A1C9" w14:textId="77777777" w:rsidR="00BB392D" w:rsidRDefault="00BB392D" w:rsidP="003F3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3EA7"/>
    <w:multiLevelType w:val="multilevel"/>
    <w:tmpl w:val="9CB8AB76"/>
    <w:lvl w:ilvl="0">
      <w:start w:val="1"/>
      <w:numFmt w:val="decimal"/>
      <w:lvlText w:val="%1."/>
      <w:lvlJc w:val="left"/>
      <w:pPr>
        <w:ind w:left="810" w:hanging="36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4E7B199D"/>
    <w:multiLevelType w:val="multilevel"/>
    <w:tmpl w:val="439AE43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2E1E68"/>
    <w:multiLevelType w:val="multilevel"/>
    <w:tmpl w:val="9CB8AB76"/>
    <w:lvl w:ilvl="0">
      <w:start w:val="1"/>
      <w:numFmt w:val="decimal"/>
      <w:lvlText w:val="%1."/>
      <w:lvlJc w:val="left"/>
      <w:pPr>
        <w:ind w:left="810" w:hanging="36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16cid:durableId="754323431">
    <w:abstractNumId w:val="1"/>
  </w:num>
  <w:num w:numId="2" w16cid:durableId="1130518893">
    <w:abstractNumId w:val="2"/>
  </w:num>
  <w:num w:numId="3" w16cid:durableId="1320617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FB"/>
    <w:rsid w:val="00192AE5"/>
    <w:rsid w:val="00236A83"/>
    <w:rsid w:val="002A29F6"/>
    <w:rsid w:val="0033344F"/>
    <w:rsid w:val="003D702A"/>
    <w:rsid w:val="003F327C"/>
    <w:rsid w:val="00455EC4"/>
    <w:rsid w:val="00692D11"/>
    <w:rsid w:val="0075372C"/>
    <w:rsid w:val="007C6011"/>
    <w:rsid w:val="00807156"/>
    <w:rsid w:val="008C2D53"/>
    <w:rsid w:val="008D2232"/>
    <w:rsid w:val="009467FB"/>
    <w:rsid w:val="00952DAB"/>
    <w:rsid w:val="00B5572D"/>
    <w:rsid w:val="00B97937"/>
    <w:rsid w:val="00BB392D"/>
    <w:rsid w:val="00CA2E0D"/>
    <w:rsid w:val="00F5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FDC6"/>
  <w15:chartTrackingRefBased/>
  <w15:docId w15:val="{1C57CC4E-CD85-4D5A-9806-331FFBF3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7FB"/>
    <w:pPr>
      <w:ind w:left="720"/>
      <w:contextualSpacing/>
    </w:pPr>
  </w:style>
  <w:style w:type="paragraph" w:styleId="Header">
    <w:name w:val="header"/>
    <w:basedOn w:val="Normal"/>
    <w:link w:val="HeaderChar"/>
    <w:uiPriority w:val="99"/>
    <w:unhideWhenUsed/>
    <w:rsid w:val="003F3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27C"/>
  </w:style>
  <w:style w:type="paragraph" w:styleId="Footer">
    <w:name w:val="footer"/>
    <w:basedOn w:val="Normal"/>
    <w:link w:val="FooterChar"/>
    <w:uiPriority w:val="99"/>
    <w:unhideWhenUsed/>
    <w:rsid w:val="003F3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2024-03-22T20:04:00Z</dcterms:created>
  <dcterms:modified xsi:type="dcterms:W3CDTF">2024-03-22T22:12:00Z</dcterms:modified>
</cp:coreProperties>
</file>