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8C06E" w14:textId="77777777" w:rsidR="006C3E5B" w:rsidRDefault="006C3E5B" w:rsidP="001F0EEB">
      <w:pPr>
        <w:pStyle w:val="NoSpacing"/>
        <w:rPr>
          <w:rFonts w:ascii="Times New Roman" w:hAnsi="Times New Roman" w:cs="Times New Roman"/>
        </w:rPr>
      </w:pPr>
      <w:bookmarkStart w:id="0" w:name="_GoBack"/>
      <w:bookmarkEnd w:id="0"/>
      <w:r>
        <w:rPr>
          <w:noProof/>
          <w:szCs w:val="20"/>
        </w:rPr>
        <w:drawing>
          <wp:anchor distT="0" distB="0" distL="114300" distR="114300" simplePos="0" relativeHeight="251659264" behindDoc="0" locked="0" layoutInCell="1" allowOverlap="1" wp14:anchorId="617D87B3" wp14:editId="65C04FBC">
            <wp:simplePos x="0" y="0"/>
            <wp:positionH relativeFrom="column">
              <wp:posOffset>2378659</wp:posOffset>
            </wp:positionH>
            <wp:positionV relativeFrom="page">
              <wp:posOffset>371924</wp:posOffset>
            </wp:positionV>
            <wp:extent cx="915035" cy="996950"/>
            <wp:effectExtent l="0" t="0" r="0" b="0"/>
            <wp:wrapSquare wrapText="bothSides"/>
            <wp:docPr id="2" name="Picture 1" descr="A black and white sign&#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A black and white sign&#10;&#10;Description automatically generated with low confidenc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503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54F" w:rsidRPr="00B2155B">
        <w:rPr>
          <w:rFonts w:ascii="Times New Roman" w:hAnsi="Times New Roman" w:cs="Times New Roman"/>
        </w:rPr>
        <w:t xml:space="preserve">                                                </w:t>
      </w:r>
      <w:r w:rsidR="00FD4FEC" w:rsidRPr="00B2155B">
        <w:rPr>
          <w:rFonts w:ascii="Times New Roman" w:hAnsi="Times New Roman" w:cs="Times New Roman"/>
        </w:rPr>
        <w:t xml:space="preserve">           </w:t>
      </w:r>
    </w:p>
    <w:p w14:paraId="30FEBD92" w14:textId="77777777" w:rsidR="006C3E5B" w:rsidRDefault="006C3E5B" w:rsidP="006C3E5B">
      <w:pPr>
        <w:pStyle w:val="NoSpacing"/>
        <w:ind w:left="2880" w:firstLine="720"/>
        <w:rPr>
          <w:rFonts w:ascii="Times New Roman" w:hAnsi="Times New Roman" w:cs="Times New Roman"/>
        </w:rPr>
      </w:pPr>
    </w:p>
    <w:p w14:paraId="2744AAD5" w14:textId="77777777" w:rsidR="006C3E5B" w:rsidRDefault="006C3E5B" w:rsidP="006C3E5B">
      <w:pPr>
        <w:pStyle w:val="NoSpacing"/>
        <w:ind w:left="2880" w:firstLine="720"/>
        <w:rPr>
          <w:rFonts w:ascii="Times New Roman" w:hAnsi="Times New Roman" w:cs="Times New Roman"/>
        </w:rPr>
      </w:pPr>
    </w:p>
    <w:p w14:paraId="5F2B7F27" w14:textId="37BB4B4D" w:rsidR="00117B55" w:rsidRPr="00B2155B" w:rsidRDefault="00117B55" w:rsidP="006C3E5B">
      <w:pPr>
        <w:pStyle w:val="NoSpacing"/>
        <w:ind w:left="2880" w:firstLine="720"/>
        <w:rPr>
          <w:rFonts w:ascii="Times New Roman" w:hAnsi="Times New Roman" w:cs="Times New Roman"/>
        </w:rPr>
      </w:pPr>
      <w:r w:rsidRPr="00B2155B">
        <w:rPr>
          <w:rFonts w:ascii="Times New Roman" w:hAnsi="Times New Roman" w:cs="Times New Roman"/>
        </w:rPr>
        <w:t>PRESS RELEASE</w:t>
      </w:r>
    </w:p>
    <w:p w14:paraId="08514B94" w14:textId="77777777" w:rsidR="00F32814" w:rsidRDefault="00F32814" w:rsidP="00117B55">
      <w:pPr>
        <w:rPr>
          <w:rFonts w:ascii="Times New Roman" w:eastAsia="Times New Roman" w:hAnsi="Times New Roman" w:cs="Times New Roman"/>
          <w:b/>
          <w:bCs/>
          <w:kern w:val="0"/>
          <w14:ligatures w14:val="none"/>
        </w:rPr>
      </w:pPr>
    </w:p>
    <w:p w14:paraId="2443E8BE" w14:textId="56A44275" w:rsidR="00F32814" w:rsidRPr="00117B55" w:rsidRDefault="00F32814" w:rsidP="00117B55">
      <w:pPr>
        <w:rPr>
          <w:rFonts w:ascii="Times New Roman" w:eastAsia="Times New Roman" w:hAnsi="Times New Roman" w:cs="Times New Roman"/>
          <w:b/>
          <w:bCs/>
          <w:kern w:val="0"/>
          <w:u w:val="single"/>
          <w14:ligatures w14:val="none"/>
        </w:rPr>
      </w:pPr>
      <w:r>
        <w:rPr>
          <w:rFonts w:ascii="Times New Roman" w:eastAsia="Times New Roman" w:hAnsi="Times New Roman" w:cs="Times New Roman"/>
          <w:b/>
          <w:bCs/>
          <w:kern w:val="0"/>
          <w:u w:val="single"/>
          <w14:ligatures w14:val="none"/>
        </w:rPr>
        <w:t>BANK OF GHANA’S AUGUST 16, 2019 STATEMENTS ARE WILDLY INACCURATE; THE GN SAVINGS LICENSE MUST BE RESTORED &amp; UPGRADED</w:t>
      </w:r>
    </w:p>
    <w:p w14:paraId="22B9ED36" w14:textId="77777777" w:rsidR="00117B55" w:rsidRPr="00117B55" w:rsidRDefault="00117B55" w:rsidP="00117B55">
      <w:pPr>
        <w:rPr>
          <w:rFonts w:ascii="Times New Roman" w:eastAsia="Times New Roman" w:hAnsi="Times New Roman" w:cs="Times New Roman"/>
          <w:kern w:val="0"/>
          <w14:ligatures w14:val="none"/>
        </w:rPr>
      </w:pPr>
    </w:p>
    <w:p w14:paraId="012C7DAB" w14:textId="77777777" w:rsidR="00D62453" w:rsidRDefault="00D62453" w:rsidP="00117B55">
      <w:pPr>
        <w:rPr>
          <w:rFonts w:ascii="Times New Roman" w:eastAsia="Times New Roman" w:hAnsi="Times New Roman" w:cs="Times New Roman"/>
          <w:kern w:val="0"/>
          <w14:ligatures w14:val="none"/>
        </w:rPr>
      </w:pPr>
    </w:p>
    <w:p w14:paraId="31D51185" w14:textId="364DD05B" w:rsidR="00D62453" w:rsidRPr="00F32814" w:rsidRDefault="00D62453" w:rsidP="00117B55">
      <w:pPr>
        <w:rPr>
          <w:rFonts w:ascii="Times New Roman" w:eastAsia="Times New Roman" w:hAnsi="Times New Roman" w:cs="Times New Roman"/>
          <w:b/>
          <w:bCs/>
          <w:i/>
          <w:iCs/>
          <w:kern w:val="0"/>
          <w:sz w:val="20"/>
          <w:szCs w:val="20"/>
          <w14:ligatures w14:val="none"/>
        </w:rPr>
      </w:pPr>
      <w:r w:rsidRPr="00F32814">
        <w:rPr>
          <w:rFonts w:ascii="Times New Roman" w:eastAsia="Times New Roman" w:hAnsi="Times New Roman" w:cs="Times New Roman"/>
          <w:b/>
          <w:bCs/>
          <w:i/>
          <w:iCs/>
          <w:kern w:val="0"/>
          <w:sz w:val="20"/>
          <w:szCs w:val="20"/>
          <w14:ligatures w14:val="none"/>
        </w:rPr>
        <w:t>T</w:t>
      </w:r>
      <w:r w:rsidRPr="00117B55">
        <w:rPr>
          <w:rFonts w:ascii="Times New Roman" w:eastAsia="Times New Roman" w:hAnsi="Times New Roman" w:cs="Times New Roman"/>
          <w:b/>
          <w:bCs/>
          <w:i/>
          <w:iCs/>
          <w:kern w:val="0"/>
          <w:sz w:val="20"/>
          <w:szCs w:val="20"/>
          <w14:ligatures w14:val="none"/>
        </w:rPr>
        <w:t>he statements</w:t>
      </w:r>
      <w:r w:rsidRPr="00F32814">
        <w:rPr>
          <w:rFonts w:ascii="Times New Roman" w:eastAsia="Times New Roman" w:hAnsi="Times New Roman" w:cs="Times New Roman"/>
          <w:b/>
          <w:bCs/>
          <w:i/>
          <w:iCs/>
          <w:kern w:val="0"/>
          <w:sz w:val="20"/>
          <w:szCs w:val="20"/>
          <w14:ligatures w14:val="none"/>
        </w:rPr>
        <w:t xml:space="preserve"> Bank of Ghana (BOG) issued on August 16, 2019</w:t>
      </w:r>
      <w:r w:rsidRPr="00117B55">
        <w:rPr>
          <w:rFonts w:ascii="Times New Roman" w:eastAsia="Times New Roman" w:hAnsi="Times New Roman" w:cs="Times New Roman"/>
          <w:b/>
          <w:bCs/>
          <w:i/>
          <w:iCs/>
          <w:kern w:val="0"/>
          <w:sz w:val="20"/>
          <w:szCs w:val="20"/>
          <w14:ligatures w14:val="none"/>
        </w:rPr>
        <w:t xml:space="preserve"> regarding GN Savings are wildly inaccurate</w:t>
      </w:r>
      <w:r w:rsidRPr="00F32814">
        <w:rPr>
          <w:rFonts w:ascii="Times New Roman" w:eastAsia="Times New Roman" w:hAnsi="Times New Roman" w:cs="Times New Roman"/>
          <w:b/>
          <w:bCs/>
          <w:i/>
          <w:iCs/>
          <w:kern w:val="0"/>
          <w:sz w:val="20"/>
          <w:szCs w:val="20"/>
          <w14:ligatures w14:val="none"/>
        </w:rPr>
        <w:t>; BOG was aware that GN Savings had available to it more than the GHS30.33 million that it relied upon to declare it insolvent;</w:t>
      </w:r>
      <w:r w:rsidR="00424C76" w:rsidRPr="00F32814">
        <w:rPr>
          <w:rFonts w:ascii="Times New Roman" w:eastAsia="Times New Roman" w:hAnsi="Times New Roman" w:cs="Times New Roman"/>
          <w:b/>
          <w:bCs/>
          <w:i/>
          <w:iCs/>
          <w:kern w:val="0"/>
          <w:sz w:val="20"/>
          <w:szCs w:val="20"/>
          <w14:ligatures w14:val="none"/>
        </w:rPr>
        <w:t xml:space="preserve"> GN Savings was not allowed by regulation and GN Bank did not engage in illegal foreign currency transfers; GN Savings complied with all requirements laid down by BOG as a savings and loans company and wrote a detailed report </w:t>
      </w:r>
      <w:r w:rsidR="00650867">
        <w:rPr>
          <w:rFonts w:ascii="Times New Roman" w:eastAsia="Times New Roman" w:hAnsi="Times New Roman" w:cs="Times New Roman"/>
          <w:b/>
          <w:bCs/>
          <w:i/>
          <w:iCs/>
          <w:kern w:val="0"/>
          <w:sz w:val="20"/>
          <w:szCs w:val="20"/>
          <w14:ligatures w14:val="none"/>
        </w:rPr>
        <w:t xml:space="preserve">in </w:t>
      </w:r>
      <w:r w:rsidR="00322EDB">
        <w:rPr>
          <w:rFonts w:ascii="Times New Roman" w:eastAsia="Times New Roman" w:hAnsi="Times New Roman" w:cs="Times New Roman"/>
          <w:b/>
          <w:bCs/>
          <w:i/>
          <w:iCs/>
          <w:kern w:val="0"/>
          <w:sz w:val="20"/>
          <w:szCs w:val="20"/>
          <w14:ligatures w14:val="none"/>
        </w:rPr>
        <w:t>June</w:t>
      </w:r>
      <w:r w:rsidR="00650867">
        <w:rPr>
          <w:rFonts w:ascii="Times New Roman" w:eastAsia="Times New Roman" w:hAnsi="Times New Roman" w:cs="Times New Roman"/>
          <w:b/>
          <w:bCs/>
          <w:i/>
          <w:iCs/>
          <w:kern w:val="0"/>
          <w:sz w:val="20"/>
          <w:szCs w:val="20"/>
          <w14:ligatures w14:val="none"/>
        </w:rPr>
        <w:t xml:space="preserve"> 2019</w:t>
      </w:r>
      <w:r w:rsidR="00322EDB">
        <w:rPr>
          <w:rFonts w:ascii="Times New Roman" w:eastAsia="Times New Roman" w:hAnsi="Times New Roman" w:cs="Times New Roman"/>
          <w:b/>
          <w:bCs/>
          <w:i/>
          <w:iCs/>
          <w:kern w:val="0"/>
          <w:sz w:val="20"/>
          <w:szCs w:val="20"/>
          <w14:ligatures w14:val="none"/>
        </w:rPr>
        <w:t xml:space="preserve"> </w:t>
      </w:r>
      <w:r w:rsidR="00424C76" w:rsidRPr="00F32814">
        <w:rPr>
          <w:rFonts w:ascii="Times New Roman" w:eastAsia="Times New Roman" w:hAnsi="Times New Roman" w:cs="Times New Roman"/>
          <w:b/>
          <w:bCs/>
          <w:i/>
          <w:iCs/>
          <w:kern w:val="0"/>
          <w:sz w:val="20"/>
          <w:szCs w:val="20"/>
          <w14:ligatures w14:val="none"/>
        </w:rPr>
        <w:t xml:space="preserve">to prove that its business was moving positively forward.  These facts are indisputable. BOG made a mistake that it must admit to and correct.  Today, the Government of Ghana, its agencies and contractors owe Groupe Nduom companies over GHS7.1 billion.  With this money, customers will be paid and GN Savings will have enough capital to </w:t>
      </w:r>
      <w:r w:rsidR="00F32814" w:rsidRPr="00F32814">
        <w:rPr>
          <w:rFonts w:ascii="Times New Roman" w:eastAsia="Times New Roman" w:hAnsi="Times New Roman" w:cs="Times New Roman"/>
          <w:b/>
          <w:bCs/>
          <w:i/>
          <w:iCs/>
          <w:kern w:val="0"/>
          <w:sz w:val="20"/>
          <w:szCs w:val="20"/>
          <w14:ligatures w14:val="none"/>
        </w:rPr>
        <w:t>become a universal bank once again.</w:t>
      </w:r>
    </w:p>
    <w:p w14:paraId="69108FDB" w14:textId="77777777" w:rsidR="00D62453" w:rsidRPr="00D62453" w:rsidRDefault="00D62453" w:rsidP="00117B55">
      <w:pPr>
        <w:rPr>
          <w:rFonts w:ascii="Times New Roman" w:eastAsia="Times New Roman" w:hAnsi="Times New Roman" w:cs="Times New Roman"/>
          <w:b/>
          <w:bCs/>
          <w:i/>
          <w:iCs/>
          <w:kern w:val="0"/>
          <w14:ligatures w14:val="none"/>
        </w:rPr>
      </w:pPr>
    </w:p>
    <w:p w14:paraId="208FB173" w14:textId="77777777" w:rsidR="000A354F" w:rsidRDefault="000A354F" w:rsidP="00117B55">
      <w:pPr>
        <w:rPr>
          <w:rFonts w:ascii="Times New Roman" w:eastAsia="Times New Roman" w:hAnsi="Times New Roman" w:cs="Times New Roman"/>
          <w:b/>
          <w:bCs/>
          <w:kern w:val="0"/>
          <w:u w:val="single"/>
          <w14:ligatures w14:val="none"/>
        </w:rPr>
      </w:pPr>
      <w:r>
        <w:rPr>
          <w:rFonts w:ascii="Times New Roman" w:eastAsia="Times New Roman" w:hAnsi="Times New Roman" w:cs="Times New Roman"/>
          <w:b/>
          <w:bCs/>
          <w:kern w:val="0"/>
          <w:u w:val="single"/>
          <w14:ligatures w14:val="none"/>
        </w:rPr>
        <w:t>Introduction</w:t>
      </w:r>
    </w:p>
    <w:p w14:paraId="1C3CF7CC" w14:textId="77777777" w:rsidR="000A354F" w:rsidRDefault="000A354F" w:rsidP="00117B55">
      <w:pPr>
        <w:rPr>
          <w:rFonts w:ascii="Times New Roman" w:eastAsia="Times New Roman" w:hAnsi="Times New Roman" w:cs="Times New Roman"/>
          <w:b/>
          <w:bCs/>
          <w:kern w:val="0"/>
          <w:u w:val="single"/>
          <w14:ligatures w14:val="none"/>
        </w:rPr>
      </w:pPr>
    </w:p>
    <w:p w14:paraId="51CDF5A0" w14:textId="43973E47" w:rsidR="00117B55" w:rsidRPr="00117B55" w:rsidRDefault="00117B55" w:rsidP="00117B55">
      <w:pPr>
        <w:rPr>
          <w:rFonts w:ascii="Times New Roman" w:eastAsia="Times New Roman" w:hAnsi="Times New Roman" w:cs="Times New Roman"/>
          <w:kern w:val="0"/>
          <w14:ligatures w14:val="none"/>
        </w:rPr>
      </w:pPr>
      <w:r w:rsidRPr="00117B55">
        <w:rPr>
          <w:rFonts w:ascii="Times New Roman" w:eastAsia="Times New Roman" w:hAnsi="Times New Roman" w:cs="Times New Roman"/>
          <w:kern w:val="0"/>
          <w14:ligatures w14:val="none"/>
        </w:rPr>
        <w:t>On August 16, 2019, Groupe Nduom issued the following press release:</w:t>
      </w:r>
    </w:p>
    <w:p w14:paraId="6554E020" w14:textId="77777777" w:rsidR="00117B55" w:rsidRPr="00117B55" w:rsidRDefault="00117B55" w:rsidP="00117B55">
      <w:pPr>
        <w:rPr>
          <w:rFonts w:ascii="Times New Roman" w:eastAsia="Times New Roman" w:hAnsi="Times New Roman" w:cs="Times New Roman"/>
          <w:kern w:val="0"/>
          <w14:ligatures w14:val="none"/>
        </w:rPr>
      </w:pPr>
    </w:p>
    <w:p w14:paraId="04272623" w14:textId="77777777" w:rsidR="00117B55" w:rsidRDefault="00117B55" w:rsidP="00117B55">
      <w:pPr>
        <w:rPr>
          <w:rFonts w:ascii="Times New Roman" w:eastAsia="Times New Roman" w:hAnsi="Times New Roman" w:cs="Times New Roman"/>
          <w:kern w:val="0"/>
          <w14:ligatures w14:val="none"/>
        </w:rPr>
      </w:pPr>
      <w:r w:rsidRPr="00117B55">
        <w:rPr>
          <w:rFonts w:ascii="Times New Roman" w:eastAsia="Times New Roman" w:hAnsi="Times New Roman" w:cs="Times New Roman"/>
          <w:kern w:val="0"/>
          <w14:ligatures w14:val="none"/>
        </w:rPr>
        <w:t>“It has come to the attention of Groupe Nduom Limited, the entity representing the interests of the majority shareholders and founders of GN Savings Limited, that documents are circulating that purport to be from the Bank of Ghana (BoG) regarding the receivership of GN Savings Limited.</w:t>
      </w:r>
    </w:p>
    <w:p w14:paraId="05526040" w14:textId="77777777" w:rsidR="00F32814" w:rsidRPr="00117B55" w:rsidRDefault="00F32814" w:rsidP="00117B55">
      <w:pPr>
        <w:rPr>
          <w:rFonts w:ascii="Times New Roman" w:eastAsia="Times New Roman" w:hAnsi="Times New Roman" w:cs="Times New Roman"/>
          <w:kern w:val="0"/>
          <w14:ligatures w14:val="none"/>
        </w:rPr>
      </w:pPr>
    </w:p>
    <w:p w14:paraId="6CEEBF84" w14:textId="77777777" w:rsidR="00117B55" w:rsidRPr="00117B55" w:rsidRDefault="00117B55" w:rsidP="00117B55">
      <w:pPr>
        <w:rPr>
          <w:rFonts w:ascii="Times New Roman" w:eastAsia="Times New Roman" w:hAnsi="Times New Roman" w:cs="Times New Roman"/>
          <w:kern w:val="0"/>
          <w14:ligatures w14:val="none"/>
        </w:rPr>
      </w:pPr>
      <w:r w:rsidRPr="00117B55">
        <w:rPr>
          <w:rFonts w:ascii="Times New Roman" w:eastAsia="Times New Roman" w:hAnsi="Times New Roman" w:cs="Times New Roman"/>
          <w:kern w:val="0"/>
          <w14:ligatures w14:val="none"/>
        </w:rPr>
        <w:t>Please note the following:</w:t>
      </w:r>
    </w:p>
    <w:p w14:paraId="1E360AA4" w14:textId="77777777" w:rsidR="00117B55" w:rsidRPr="00117B55" w:rsidRDefault="00117B55" w:rsidP="00117B55">
      <w:pPr>
        <w:rPr>
          <w:rFonts w:ascii="Times New Roman" w:eastAsia="Times New Roman" w:hAnsi="Times New Roman" w:cs="Times New Roman"/>
          <w:kern w:val="0"/>
          <w14:ligatures w14:val="none"/>
        </w:rPr>
      </w:pPr>
      <w:r w:rsidRPr="00117B55">
        <w:rPr>
          <w:rFonts w:ascii="Times New Roman" w:eastAsia="Times New Roman" w:hAnsi="Times New Roman" w:cs="Times New Roman"/>
          <w:kern w:val="0"/>
          <w14:ligatures w14:val="none"/>
        </w:rPr>
        <w:t>1.1. Neither shareholders nor management of GN Savings have received any official communication from the BoG regarding receivership.</w:t>
      </w:r>
    </w:p>
    <w:p w14:paraId="1A42E768" w14:textId="77777777" w:rsidR="00117B55" w:rsidRPr="00117B55" w:rsidRDefault="00117B55" w:rsidP="00117B55">
      <w:pPr>
        <w:rPr>
          <w:rFonts w:ascii="Times New Roman" w:eastAsia="Times New Roman" w:hAnsi="Times New Roman" w:cs="Times New Roman"/>
          <w:kern w:val="0"/>
          <w14:ligatures w14:val="none"/>
        </w:rPr>
      </w:pPr>
      <w:r w:rsidRPr="00117B55">
        <w:rPr>
          <w:rFonts w:ascii="Times New Roman" w:eastAsia="Times New Roman" w:hAnsi="Times New Roman" w:cs="Times New Roman"/>
          <w:kern w:val="0"/>
          <w14:ligatures w14:val="none"/>
        </w:rPr>
        <w:t>1.2. If these documents are indeed genuine, the statements within regarding GN Savings are wildly inaccurate. Given the detailed information provided to the BoG nearly a year ago, these statements are inconsistent with our discussions with both the BoG and the Ministry of Finance (MoF). We are aware that the MoF has previously confirmed that balances due to GN Savings and other related parties are far in excess of the amounts quoted in the communication from the BoG.</w:t>
      </w:r>
    </w:p>
    <w:p w14:paraId="13B4529B" w14:textId="6D0D3FBD" w:rsidR="00117B55" w:rsidRPr="00117B55" w:rsidRDefault="00117B55" w:rsidP="00117B55">
      <w:pPr>
        <w:rPr>
          <w:rFonts w:ascii="Times New Roman" w:eastAsia="Times New Roman" w:hAnsi="Times New Roman" w:cs="Times New Roman"/>
          <w:kern w:val="0"/>
          <w14:ligatures w14:val="none"/>
        </w:rPr>
      </w:pPr>
      <w:r w:rsidRPr="00117B55">
        <w:rPr>
          <w:rFonts w:ascii="Times New Roman" w:eastAsia="Times New Roman" w:hAnsi="Times New Roman" w:cs="Times New Roman"/>
          <w:kern w:val="0"/>
          <w14:ligatures w14:val="none"/>
        </w:rPr>
        <w:t xml:space="preserve">1.3. Our position is that GN Savings is not only </w:t>
      </w:r>
      <w:r w:rsidR="00D62453" w:rsidRPr="00117B55">
        <w:rPr>
          <w:rFonts w:ascii="Times New Roman" w:eastAsia="Times New Roman" w:hAnsi="Times New Roman" w:cs="Times New Roman"/>
          <w:kern w:val="0"/>
          <w14:ligatures w14:val="none"/>
        </w:rPr>
        <w:t>solvent but</w:t>
      </w:r>
      <w:r w:rsidRPr="00117B55">
        <w:rPr>
          <w:rFonts w:ascii="Times New Roman" w:eastAsia="Times New Roman" w:hAnsi="Times New Roman" w:cs="Times New Roman"/>
          <w:kern w:val="0"/>
          <w14:ligatures w14:val="none"/>
        </w:rPr>
        <w:t xml:space="preserve"> would be highly liquid if the MoF simply ordered itself and other government agencies to quickly pay amounts owed to GN Savings and other related entities​. We expect this matter to be resolved in due course.</w:t>
      </w:r>
    </w:p>
    <w:p w14:paraId="07D1C546" w14:textId="77777777" w:rsidR="00117B55" w:rsidRPr="00117B55" w:rsidRDefault="00117B55" w:rsidP="00117B55">
      <w:pPr>
        <w:rPr>
          <w:rFonts w:ascii="Times New Roman" w:eastAsia="Times New Roman" w:hAnsi="Times New Roman" w:cs="Times New Roman"/>
          <w:kern w:val="0"/>
          <w14:ligatures w14:val="none"/>
        </w:rPr>
      </w:pPr>
      <w:r w:rsidRPr="00117B55">
        <w:rPr>
          <w:rFonts w:ascii="Times New Roman" w:eastAsia="Times New Roman" w:hAnsi="Times New Roman" w:cs="Times New Roman"/>
          <w:kern w:val="0"/>
          <w14:ligatures w14:val="none"/>
        </w:rPr>
        <w:t>1.4. GN Savings and all other concerned stakeholders will respond with more detail shortly, but in the meantime, we pray that all customers and stakeholders remain calm while we work through this matter with the relevant stakeholders.”</w:t>
      </w:r>
    </w:p>
    <w:p w14:paraId="1589D46A" w14:textId="77777777" w:rsidR="00117B55" w:rsidRPr="00117B55" w:rsidRDefault="00117B55" w:rsidP="00117B55">
      <w:pPr>
        <w:rPr>
          <w:rFonts w:ascii="Times New Roman" w:eastAsia="Times New Roman" w:hAnsi="Times New Roman" w:cs="Times New Roman"/>
          <w:kern w:val="0"/>
          <w14:ligatures w14:val="none"/>
        </w:rPr>
      </w:pPr>
    </w:p>
    <w:p w14:paraId="63A6B302" w14:textId="6837E7EC" w:rsidR="00117B55" w:rsidRPr="00117B55" w:rsidRDefault="00117B55" w:rsidP="00117B55">
      <w:pPr>
        <w:rPr>
          <w:rFonts w:ascii="Times New Roman" w:eastAsia="Times New Roman" w:hAnsi="Times New Roman" w:cs="Times New Roman"/>
          <w:kern w:val="0"/>
          <w14:ligatures w14:val="none"/>
        </w:rPr>
      </w:pPr>
      <w:r w:rsidRPr="00117B55">
        <w:rPr>
          <w:rFonts w:ascii="Times New Roman" w:eastAsia="Times New Roman" w:hAnsi="Times New Roman" w:cs="Times New Roman"/>
          <w:kern w:val="0"/>
          <w14:ligatures w14:val="none"/>
        </w:rPr>
        <w:t>We pursued the opportunity to get the matter resolved in an objective manner by petitioning President Nana Akufo-Addo, Vice President Maham</w:t>
      </w:r>
      <w:r w:rsidR="009236B7">
        <w:rPr>
          <w:rFonts w:ascii="Times New Roman" w:eastAsia="Times New Roman" w:hAnsi="Times New Roman" w:cs="Times New Roman"/>
          <w:kern w:val="0"/>
          <w14:ligatures w14:val="none"/>
        </w:rPr>
        <w:t>u</w:t>
      </w:r>
      <w:r w:rsidRPr="00117B55">
        <w:rPr>
          <w:rFonts w:ascii="Times New Roman" w:eastAsia="Times New Roman" w:hAnsi="Times New Roman" w:cs="Times New Roman"/>
          <w:kern w:val="0"/>
          <w14:ligatures w14:val="none"/>
        </w:rPr>
        <w:t xml:space="preserve">du Bawumia, House of Chiefs, religious leaders and many others including the Governor of the Bank of Ghana.  Many meetings were held prior to the revocation with the former Minister for Finance Ken Ofori-Atta and the former Minister of State at the Ministry of Finance Charles Adu Boahen.  Upon advice from a key </w:t>
      </w:r>
      <w:r w:rsidRPr="00117B55">
        <w:rPr>
          <w:rFonts w:ascii="Times New Roman" w:eastAsia="Times New Roman" w:hAnsi="Times New Roman" w:cs="Times New Roman"/>
          <w:kern w:val="0"/>
          <w14:ligatures w14:val="none"/>
        </w:rPr>
        <w:lastRenderedPageBreak/>
        <w:t>member of the current administration, we went to court to seek justice</w:t>
      </w:r>
      <w:r w:rsidR="00F32814">
        <w:rPr>
          <w:rFonts w:ascii="Times New Roman" w:eastAsia="Times New Roman" w:hAnsi="Times New Roman" w:cs="Times New Roman"/>
          <w:kern w:val="0"/>
          <w14:ligatures w14:val="none"/>
        </w:rPr>
        <w:t xml:space="preserve"> and get the license restored</w:t>
      </w:r>
      <w:r w:rsidRPr="00117B55">
        <w:rPr>
          <w:rFonts w:ascii="Times New Roman" w:eastAsia="Times New Roman" w:hAnsi="Times New Roman" w:cs="Times New Roman"/>
          <w:kern w:val="0"/>
          <w14:ligatures w14:val="none"/>
        </w:rPr>
        <w:t>.</w:t>
      </w:r>
    </w:p>
    <w:p w14:paraId="0D2E3F07" w14:textId="77777777" w:rsidR="00117B55" w:rsidRPr="00117B55" w:rsidRDefault="00117B55" w:rsidP="00117B55">
      <w:pPr>
        <w:rPr>
          <w:rFonts w:ascii="Times New Roman" w:eastAsia="Times New Roman" w:hAnsi="Times New Roman" w:cs="Times New Roman"/>
          <w:kern w:val="0"/>
          <w14:ligatures w14:val="none"/>
        </w:rPr>
      </w:pPr>
    </w:p>
    <w:p w14:paraId="4234A737" w14:textId="4226C087" w:rsidR="00117B55" w:rsidRPr="00117B55" w:rsidRDefault="00117B55" w:rsidP="00117B55">
      <w:pPr>
        <w:rPr>
          <w:rFonts w:ascii="Times New Roman" w:eastAsia="Times New Roman" w:hAnsi="Times New Roman" w:cs="Times New Roman"/>
          <w:kern w:val="0"/>
          <w14:ligatures w14:val="none"/>
        </w:rPr>
      </w:pPr>
      <w:r w:rsidRPr="00117B55">
        <w:rPr>
          <w:rFonts w:ascii="Times New Roman" w:eastAsia="Times New Roman" w:hAnsi="Times New Roman" w:cs="Times New Roman"/>
          <w:kern w:val="0"/>
          <w14:ligatures w14:val="none"/>
        </w:rPr>
        <w:t>We wish to point out to the public that there are important distinctions between GN Bank and GN Savings and Loans (GN Savings).  Everything important that has been put in the public domain by one Bernard Otabil, the BOG Director of Communications</w:t>
      </w:r>
      <w:r w:rsidR="00F32814">
        <w:rPr>
          <w:rFonts w:ascii="Times New Roman" w:eastAsia="Times New Roman" w:hAnsi="Times New Roman" w:cs="Times New Roman"/>
          <w:kern w:val="0"/>
          <w14:ligatures w14:val="none"/>
        </w:rPr>
        <w:t>;</w:t>
      </w:r>
      <w:r w:rsidRPr="00117B55">
        <w:rPr>
          <w:rFonts w:ascii="Times New Roman" w:eastAsia="Times New Roman" w:hAnsi="Times New Roman" w:cs="Times New Roman"/>
          <w:kern w:val="0"/>
          <w14:ligatures w14:val="none"/>
        </w:rPr>
        <w:t xml:space="preserve"> and </w:t>
      </w:r>
      <w:r w:rsidR="00F32814">
        <w:rPr>
          <w:rFonts w:ascii="Times New Roman" w:eastAsia="Times New Roman" w:hAnsi="Times New Roman" w:cs="Times New Roman"/>
          <w:kern w:val="0"/>
          <w14:ligatures w14:val="none"/>
        </w:rPr>
        <w:t xml:space="preserve">the recent </w:t>
      </w:r>
      <w:r w:rsidRPr="00117B55">
        <w:rPr>
          <w:rFonts w:ascii="Times New Roman" w:eastAsia="Times New Roman" w:hAnsi="Times New Roman" w:cs="Times New Roman"/>
          <w:kern w:val="0"/>
          <w14:ligatures w14:val="none"/>
        </w:rPr>
        <w:t xml:space="preserve">rehashing of the </w:t>
      </w:r>
      <w:r w:rsidR="0016290E" w:rsidRPr="00117B55">
        <w:rPr>
          <w:rFonts w:ascii="Times New Roman" w:eastAsia="Times New Roman" w:hAnsi="Times New Roman" w:cs="Times New Roman"/>
          <w:kern w:val="0"/>
          <w14:ligatures w14:val="none"/>
        </w:rPr>
        <w:t>BOG’s August</w:t>
      </w:r>
      <w:r w:rsidRPr="00117B55">
        <w:rPr>
          <w:rFonts w:ascii="Times New Roman" w:eastAsia="Times New Roman" w:hAnsi="Times New Roman" w:cs="Times New Roman"/>
          <w:kern w:val="0"/>
          <w14:ligatures w14:val="none"/>
        </w:rPr>
        <w:t xml:space="preserve"> 16, 2019 release</w:t>
      </w:r>
      <w:r w:rsidR="00F32814">
        <w:rPr>
          <w:rFonts w:ascii="Times New Roman" w:eastAsia="Times New Roman" w:hAnsi="Times New Roman" w:cs="Times New Roman"/>
          <w:kern w:val="0"/>
          <w14:ligatures w14:val="none"/>
        </w:rPr>
        <w:t xml:space="preserve"> make it necessary to advice readers to be discerning and not to confuse </w:t>
      </w:r>
      <w:r w:rsidRPr="00117B55">
        <w:rPr>
          <w:rFonts w:ascii="Times New Roman" w:eastAsia="Times New Roman" w:hAnsi="Times New Roman" w:cs="Times New Roman"/>
          <w:kern w:val="0"/>
          <w14:ligatures w14:val="none"/>
        </w:rPr>
        <w:t>to GN Savings</w:t>
      </w:r>
      <w:r w:rsidR="00F32814">
        <w:rPr>
          <w:rFonts w:ascii="Times New Roman" w:eastAsia="Times New Roman" w:hAnsi="Times New Roman" w:cs="Times New Roman"/>
          <w:kern w:val="0"/>
          <w14:ligatures w14:val="none"/>
        </w:rPr>
        <w:t xml:space="preserve"> for GN Bank</w:t>
      </w:r>
      <w:r w:rsidRPr="00117B55">
        <w:rPr>
          <w:rFonts w:ascii="Times New Roman" w:eastAsia="Times New Roman" w:hAnsi="Times New Roman" w:cs="Times New Roman"/>
          <w:kern w:val="0"/>
          <w14:ligatures w14:val="none"/>
        </w:rPr>
        <w:t>.  </w:t>
      </w:r>
      <w:r w:rsidR="00F32814">
        <w:rPr>
          <w:rFonts w:ascii="Times New Roman" w:eastAsia="Times New Roman" w:hAnsi="Times New Roman" w:cs="Times New Roman"/>
          <w:kern w:val="0"/>
          <w14:ligatures w14:val="none"/>
        </w:rPr>
        <w:t>BOG cannot use alleged issues associated with GN Bank to justify its deliberate and revocation of the GN Savings license.</w:t>
      </w:r>
    </w:p>
    <w:p w14:paraId="78FFC13E" w14:textId="77777777" w:rsidR="00117B55" w:rsidRPr="00117B55" w:rsidRDefault="00117B55" w:rsidP="00117B55">
      <w:pPr>
        <w:rPr>
          <w:rFonts w:ascii="Times New Roman" w:eastAsia="Times New Roman" w:hAnsi="Times New Roman" w:cs="Times New Roman"/>
          <w:kern w:val="0"/>
          <w14:ligatures w14:val="none"/>
        </w:rPr>
      </w:pPr>
    </w:p>
    <w:p w14:paraId="06A566AE" w14:textId="06DE51EB" w:rsidR="00117B55" w:rsidRPr="00117B55" w:rsidRDefault="00117B55" w:rsidP="00117B55">
      <w:pPr>
        <w:rPr>
          <w:rFonts w:ascii="Times New Roman" w:eastAsia="Times New Roman" w:hAnsi="Times New Roman" w:cs="Times New Roman"/>
          <w:kern w:val="0"/>
          <w14:ligatures w14:val="none"/>
        </w:rPr>
      </w:pPr>
      <w:r w:rsidRPr="00117B55">
        <w:rPr>
          <w:rFonts w:ascii="Times New Roman" w:eastAsia="Times New Roman" w:hAnsi="Times New Roman" w:cs="Times New Roman"/>
          <w:kern w:val="0"/>
          <w14:ligatures w14:val="none"/>
        </w:rPr>
        <w:t>It is a fact that all the allegations</w:t>
      </w:r>
      <w:r w:rsidR="00F32814">
        <w:rPr>
          <w:rFonts w:ascii="Times New Roman" w:eastAsia="Times New Roman" w:hAnsi="Times New Roman" w:cs="Times New Roman"/>
          <w:kern w:val="0"/>
          <w14:ligatures w14:val="none"/>
        </w:rPr>
        <w:t xml:space="preserve"> being rehashed</w:t>
      </w:r>
      <w:r w:rsidRPr="00117B55">
        <w:rPr>
          <w:rFonts w:ascii="Times New Roman" w:eastAsia="Times New Roman" w:hAnsi="Times New Roman" w:cs="Times New Roman"/>
          <w:kern w:val="0"/>
          <w14:ligatures w14:val="none"/>
        </w:rPr>
        <w:t xml:space="preserve"> </w:t>
      </w:r>
      <w:r w:rsidR="00F32814">
        <w:rPr>
          <w:rFonts w:ascii="Times New Roman" w:eastAsia="Times New Roman" w:hAnsi="Times New Roman" w:cs="Times New Roman"/>
          <w:kern w:val="0"/>
          <w14:ligatures w14:val="none"/>
        </w:rPr>
        <w:t xml:space="preserve">against GN Bank </w:t>
      </w:r>
      <w:r w:rsidRPr="00117B55">
        <w:rPr>
          <w:rFonts w:ascii="Times New Roman" w:eastAsia="Times New Roman" w:hAnsi="Times New Roman" w:cs="Times New Roman"/>
          <w:kern w:val="0"/>
          <w14:ligatures w14:val="none"/>
        </w:rPr>
        <w:t>had been reviewed by the Governor of BOG before GN Bank was reclassified to become GN Savings.  </w:t>
      </w:r>
      <w:r w:rsidR="00F32814">
        <w:rPr>
          <w:rFonts w:ascii="Times New Roman" w:eastAsia="Times New Roman" w:hAnsi="Times New Roman" w:cs="Times New Roman"/>
          <w:kern w:val="0"/>
          <w14:ligatures w14:val="none"/>
        </w:rPr>
        <w:t xml:space="preserve">The question </w:t>
      </w:r>
      <w:r w:rsidR="002F1938">
        <w:rPr>
          <w:rFonts w:ascii="Times New Roman" w:eastAsia="Times New Roman" w:hAnsi="Times New Roman" w:cs="Times New Roman"/>
          <w:kern w:val="0"/>
          <w14:ligatures w14:val="none"/>
        </w:rPr>
        <w:t>is</w:t>
      </w:r>
      <w:r w:rsidR="00F32814">
        <w:rPr>
          <w:rFonts w:ascii="Times New Roman" w:eastAsia="Times New Roman" w:hAnsi="Times New Roman" w:cs="Times New Roman"/>
          <w:kern w:val="0"/>
          <w14:ligatures w14:val="none"/>
        </w:rPr>
        <w:t xml:space="preserve"> </w:t>
      </w:r>
      <w:r w:rsidRPr="00117B55">
        <w:rPr>
          <w:rFonts w:ascii="Times New Roman" w:eastAsia="Times New Roman" w:hAnsi="Times New Roman" w:cs="Times New Roman"/>
          <w:kern w:val="0"/>
          <w14:ligatures w14:val="none"/>
        </w:rPr>
        <w:t>what changed</w:t>
      </w:r>
      <w:r w:rsidR="00F32814">
        <w:rPr>
          <w:rFonts w:ascii="Times New Roman" w:eastAsia="Times New Roman" w:hAnsi="Times New Roman" w:cs="Times New Roman"/>
          <w:kern w:val="0"/>
          <w14:ligatures w14:val="none"/>
        </w:rPr>
        <w:t xml:space="preserve"> to cause the revocation.</w:t>
      </w:r>
      <w:r w:rsidRPr="00117B55">
        <w:rPr>
          <w:rFonts w:ascii="Times New Roman" w:eastAsia="Times New Roman" w:hAnsi="Times New Roman" w:cs="Times New Roman"/>
          <w:kern w:val="0"/>
          <w14:ligatures w14:val="none"/>
        </w:rPr>
        <w:t> </w:t>
      </w:r>
    </w:p>
    <w:p w14:paraId="1260DE21" w14:textId="77777777" w:rsidR="00117B55" w:rsidRPr="00117B55" w:rsidRDefault="00117B55" w:rsidP="00117B55">
      <w:pPr>
        <w:rPr>
          <w:rFonts w:ascii="Times New Roman" w:eastAsia="Times New Roman" w:hAnsi="Times New Roman" w:cs="Times New Roman"/>
          <w:kern w:val="0"/>
          <w14:ligatures w14:val="none"/>
        </w:rPr>
      </w:pPr>
    </w:p>
    <w:p w14:paraId="29366551" w14:textId="77777777" w:rsidR="00117B55" w:rsidRPr="00117B55" w:rsidRDefault="00117B55" w:rsidP="00117B55">
      <w:pPr>
        <w:rPr>
          <w:rFonts w:ascii="Times New Roman" w:eastAsia="Times New Roman" w:hAnsi="Times New Roman" w:cs="Times New Roman"/>
          <w:kern w:val="0"/>
          <w14:ligatures w14:val="none"/>
        </w:rPr>
      </w:pPr>
    </w:p>
    <w:p w14:paraId="124B3E20" w14:textId="3EC3CB5A" w:rsidR="000A354F" w:rsidRDefault="000A354F">
      <w:pPr>
        <w:rPr>
          <w:rStyle w:val="apple-converted-space"/>
          <w:rFonts w:ascii="Times New Roman" w:hAnsi="Times New Roman" w:cs="Times New Roman"/>
          <w:b/>
          <w:bCs/>
          <w:u w:val="single"/>
        </w:rPr>
      </w:pPr>
      <w:r>
        <w:rPr>
          <w:rStyle w:val="apple-converted-space"/>
          <w:rFonts w:ascii="Times New Roman" w:hAnsi="Times New Roman" w:cs="Times New Roman"/>
          <w:b/>
          <w:bCs/>
          <w:u w:val="single"/>
        </w:rPr>
        <w:t>GN Bank</w:t>
      </w:r>
    </w:p>
    <w:p w14:paraId="4608A0BB" w14:textId="39D0975B" w:rsidR="00117B55" w:rsidRPr="004D236D" w:rsidRDefault="00117B55">
      <w:pPr>
        <w:rPr>
          <w:rStyle w:val="apple-converted-space"/>
          <w:rFonts w:ascii="Times New Roman" w:hAnsi="Times New Roman" w:cs="Times New Roman"/>
        </w:rPr>
      </w:pPr>
      <w:r w:rsidRPr="004D236D">
        <w:rPr>
          <w:rStyle w:val="apple-converted-space"/>
          <w:rFonts w:ascii="Times New Roman" w:hAnsi="Times New Roman" w:cs="Times New Roman"/>
        </w:rPr>
        <w:t> </w:t>
      </w:r>
    </w:p>
    <w:p w14:paraId="444E8683" w14:textId="77777777" w:rsidR="00DF209E" w:rsidRDefault="00117B55" w:rsidP="00117B55">
      <w:pPr>
        <w:jc w:val="both"/>
        <w:rPr>
          <w:rFonts w:ascii="Times New Roman" w:eastAsia="Times New Roman" w:hAnsi="Times New Roman" w:cs="Times New Roman"/>
          <w:kern w:val="0"/>
          <w14:ligatures w14:val="none"/>
        </w:rPr>
      </w:pPr>
      <w:r w:rsidRPr="004D236D">
        <w:rPr>
          <w:rFonts w:ascii="Times New Roman" w:eastAsia="Times New Roman" w:hAnsi="Times New Roman" w:cs="Times New Roman"/>
          <w:kern w:val="0"/>
          <w14:ligatures w14:val="none"/>
        </w:rPr>
        <w:t xml:space="preserve">In 1997, we set out to invest and develop “the People’s Bank”.   After nine years of planning, </w:t>
      </w:r>
      <w:r w:rsidR="00F76470" w:rsidRPr="004D236D">
        <w:rPr>
          <w:rFonts w:ascii="Times New Roman" w:eastAsia="Times New Roman" w:hAnsi="Times New Roman" w:cs="Times New Roman"/>
          <w:kern w:val="0"/>
          <w14:ligatures w14:val="none"/>
        </w:rPr>
        <w:t>preparation,</w:t>
      </w:r>
      <w:r w:rsidRPr="004D236D">
        <w:rPr>
          <w:rFonts w:ascii="Times New Roman" w:eastAsia="Times New Roman" w:hAnsi="Times New Roman" w:cs="Times New Roman"/>
          <w:kern w:val="0"/>
          <w14:ligatures w14:val="none"/>
        </w:rPr>
        <w:t xml:space="preserve"> and interactions with the Bank of Ghana, First National Savings &amp; Loans Company Limited was granted a license to open for business in May 2006.  Our company, Coconut Grove Hotels was the major shareholder, later to be joined by others.  Th</w:t>
      </w:r>
      <w:r w:rsidR="00F76470">
        <w:rPr>
          <w:rFonts w:ascii="Times New Roman" w:eastAsia="Times New Roman" w:hAnsi="Times New Roman" w:cs="Times New Roman"/>
          <w:kern w:val="0"/>
          <w14:ligatures w14:val="none"/>
        </w:rPr>
        <w:t>ese</w:t>
      </w:r>
      <w:r w:rsidRPr="004D236D">
        <w:rPr>
          <w:rFonts w:ascii="Times New Roman" w:eastAsia="Times New Roman" w:hAnsi="Times New Roman" w:cs="Times New Roman"/>
          <w:kern w:val="0"/>
          <w14:ligatures w14:val="none"/>
        </w:rPr>
        <w:t xml:space="preserve"> included a George Soros organization.  </w:t>
      </w:r>
      <w:r w:rsidR="00FC5D95">
        <w:rPr>
          <w:rFonts w:ascii="Times New Roman" w:eastAsia="Times New Roman" w:hAnsi="Times New Roman" w:cs="Times New Roman"/>
          <w:kern w:val="0"/>
          <w14:ligatures w14:val="none"/>
        </w:rPr>
        <w:t xml:space="preserve">By 2012, First National was operating in over 50 branches and was profitable as confirmed in its audited financial statements.  </w:t>
      </w:r>
      <w:r w:rsidRPr="004D236D">
        <w:rPr>
          <w:rFonts w:ascii="Times New Roman" w:eastAsia="Times New Roman" w:hAnsi="Times New Roman" w:cs="Times New Roman"/>
          <w:kern w:val="0"/>
          <w14:ligatures w14:val="none"/>
        </w:rPr>
        <w:t>In 2014, it obtained a universal banking license</w:t>
      </w:r>
      <w:r w:rsidR="00FC5D95">
        <w:rPr>
          <w:rFonts w:ascii="Times New Roman" w:eastAsia="Times New Roman" w:hAnsi="Times New Roman" w:cs="Times New Roman"/>
          <w:kern w:val="0"/>
          <w14:ligatures w14:val="none"/>
        </w:rPr>
        <w:t xml:space="preserve"> from the Bank of Ghana</w:t>
      </w:r>
      <w:r w:rsidRPr="004D236D">
        <w:rPr>
          <w:rFonts w:ascii="Times New Roman" w:eastAsia="Times New Roman" w:hAnsi="Times New Roman" w:cs="Times New Roman"/>
          <w:kern w:val="0"/>
          <w14:ligatures w14:val="none"/>
        </w:rPr>
        <w:t xml:space="preserve"> and became GN Bank.</w:t>
      </w:r>
      <w:r w:rsidR="00FC5D95">
        <w:rPr>
          <w:rFonts w:ascii="Times New Roman" w:eastAsia="Times New Roman" w:hAnsi="Times New Roman" w:cs="Times New Roman"/>
          <w:kern w:val="0"/>
          <w14:ligatures w14:val="none"/>
        </w:rPr>
        <w:t xml:space="preserve">  This means that the requirements for a universal bank had been met.  </w:t>
      </w:r>
    </w:p>
    <w:p w14:paraId="5A880C3D" w14:textId="77777777" w:rsidR="00DF209E" w:rsidRDefault="00DF209E" w:rsidP="00117B55">
      <w:pPr>
        <w:jc w:val="both"/>
        <w:rPr>
          <w:rFonts w:ascii="Times New Roman" w:eastAsia="Times New Roman" w:hAnsi="Times New Roman" w:cs="Times New Roman"/>
          <w:kern w:val="0"/>
          <w14:ligatures w14:val="none"/>
        </w:rPr>
      </w:pPr>
    </w:p>
    <w:p w14:paraId="773D3FC5" w14:textId="0677C697" w:rsidR="002C2D03" w:rsidRPr="00B2155B" w:rsidRDefault="009A6A2C" w:rsidP="009A6A2C">
      <w:pPr>
        <w:rPr>
          <w:rFonts w:ascii="Times New Roman" w:hAnsi="Times New Roman" w:cs="Times New Roman"/>
        </w:rPr>
      </w:pPr>
      <w:r w:rsidRPr="00B2155B">
        <w:rPr>
          <w:rFonts w:ascii="Times New Roman" w:hAnsi="Times New Roman" w:cs="Times New Roman"/>
        </w:rPr>
        <w:t xml:space="preserve">It is instructive to know that </w:t>
      </w:r>
      <w:r w:rsidR="00A53DA3" w:rsidRPr="00B2155B">
        <w:rPr>
          <w:rFonts w:ascii="Times New Roman" w:hAnsi="Times New Roman" w:cs="Times New Roman"/>
        </w:rPr>
        <w:t>BOG commissioned</w:t>
      </w:r>
      <w:r w:rsidR="002C2D03" w:rsidRPr="00B2155B">
        <w:rPr>
          <w:rFonts w:ascii="Times New Roman" w:hAnsi="Times New Roman" w:cs="Times New Roman"/>
        </w:rPr>
        <w:t xml:space="preserve"> a ‘’Diagnostic Studies into the Valuation of Loans and Investments of Banks in Ghana’’. It was an exercise undertaken by the Banking Supervision Department where specific reports were issued in relation to the performance of each banking entity in the country.</w:t>
      </w:r>
    </w:p>
    <w:p w14:paraId="03C46B52" w14:textId="77777777" w:rsidR="002C2D03" w:rsidRPr="00B2155B" w:rsidRDefault="002C2D03" w:rsidP="002C2D03">
      <w:pPr>
        <w:pStyle w:val="ListParagraph"/>
        <w:rPr>
          <w:rFonts w:ascii="Times New Roman" w:hAnsi="Times New Roman" w:cs="Times New Roman"/>
        </w:rPr>
      </w:pPr>
    </w:p>
    <w:p w14:paraId="2155DAEB" w14:textId="281E4E1A" w:rsidR="002C2D03" w:rsidRPr="00B2155B" w:rsidRDefault="002C2D03" w:rsidP="009A6A2C">
      <w:pPr>
        <w:rPr>
          <w:rFonts w:ascii="Times New Roman" w:hAnsi="Times New Roman" w:cs="Times New Roman"/>
        </w:rPr>
      </w:pPr>
      <w:r w:rsidRPr="00B2155B">
        <w:rPr>
          <w:rFonts w:ascii="Times New Roman" w:hAnsi="Times New Roman" w:cs="Times New Roman"/>
        </w:rPr>
        <w:t>According to the</w:t>
      </w:r>
      <w:r w:rsidR="00A86155" w:rsidRPr="00B2155B">
        <w:rPr>
          <w:rFonts w:ascii="Times New Roman" w:hAnsi="Times New Roman" w:cs="Times New Roman"/>
        </w:rPr>
        <w:t xml:space="preserve"> BOG</w:t>
      </w:r>
      <w:r w:rsidRPr="00B2155B">
        <w:rPr>
          <w:rFonts w:ascii="Times New Roman" w:hAnsi="Times New Roman" w:cs="Times New Roman"/>
        </w:rPr>
        <w:t xml:space="preserve"> letter dated-9</w:t>
      </w:r>
      <w:r w:rsidRPr="00B2155B">
        <w:rPr>
          <w:rFonts w:ascii="Times New Roman" w:hAnsi="Times New Roman" w:cs="Times New Roman"/>
          <w:vertAlign w:val="superscript"/>
        </w:rPr>
        <w:t>th</w:t>
      </w:r>
      <w:r w:rsidRPr="00B2155B">
        <w:rPr>
          <w:rFonts w:ascii="Times New Roman" w:hAnsi="Times New Roman" w:cs="Times New Roman"/>
        </w:rPr>
        <w:t xml:space="preserve"> March, 2016 the Central Bank undertook the ‘’special exercise to assess the quality of the financial exposures in the form of loans and advances as well as investments in the banking system as at 31</w:t>
      </w:r>
      <w:r w:rsidRPr="00B2155B">
        <w:rPr>
          <w:rFonts w:ascii="Times New Roman" w:hAnsi="Times New Roman" w:cs="Times New Roman"/>
          <w:vertAlign w:val="superscript"/>
        </w:rPr>
        <w:t>st</w:t>
      </w:r>
      <w:r w:rsidRPr="00B2155B">
        <w:rPr>
          <w:rFonts w:ascii="Times New Roman" w:hAnsi="Times New Roman" w:cs="Times New Roman"/>
        </w:rPr>
        <w:t xml:space="preserve"> May, 2015 and later updated to 31</w:t>
      </w:r>
      <w:r w:rsidRPr="00B2155B">
        <w:rPr>
          <w:rFonts w:ascii="Times New Roman" w:hAnsi="Times New Roman" w:cs="Times New Roman"/>
          <w:vertAlign w:val="superscript"/>
        </w:rPr>
        <w:t>st</w:t>
      </w:r>
      <w:r w:rsidRPr="00B2155B">
        <w:rPr>
          <w:rFonts w:ascii="Times New Roman" w:hAnsi="Times New Roman" w:cs="Times New Roman"/>
        </w:rPr>
        <w:t xml:space="preserve"> October 2015. The Auditing Firm, Ernst &amp; Young was engaged to undertake the assignment in your bank’’. </w:t>
      </w:r>
    </w:p>
    <w:p w14:paraId="75BC30B3" w14:textId="77777777" w:rsidR="002C2D03" w:rsidRPr="00B2155B" w:rsidRDefault="002C2D03" w:rsidP="002C2D03">
      <w:pPr>
        <w:pStyle w:val="ListParagraph"/>
        <w:rPr>
          <w:rFonts w:ascii="Times New Roman" w:hAnsi="Times New Roman" w:cs="Times New Roman"/>
        </w:rPr>
      </w:pPr>
      <w:r w:rsidRPr="00B2155B">
        <w:rPr>
          <w:rFonts w:ascii="Times New Roman" w:hAnsi="Times New Roman" w:cs="Times New Roman"/>
        </w:rPr>
        <w:t xml:space="preserve"> </w:t>
      </w:r>
    </w:p>
    <w:p w14:paraId="4FA5403B" w14:textId="0BB66632" w:rsidR="002C2D03" w:rsidRPr="00B2155B" w:rsidRDefault="002C2D03" w:rsidP="009A6A2C">
      <w:pPr>
        <w:rPr>
          <w:rFonts w:ascii="Times New Roman" w:hAnsi="Times New Roman" w:cs="Times New Roman"/>
        </w:rPr>
      </w:pPr>
      <w:r w:rsidRPr="00B2155B">
        <w:rPr>
          <w:rFonts w:ascii="Times New Roman" w:hAnsi="Times New Roman" w:cs="Times New Roman"/>
        </w:rPr>
        <w:t xml:space="preserve">Our checks at the BoG confirm that the end of the exercise, </w:t>
      </w:r>
      <w:r w:rsidR="000E6B17" w:rsidRPr="00B2155B">
        <w:rPr>
          <w:rFonts w:ascii="Times New Roman" w:hAnsi="Times New Roman" w:cs="Times New Roman"/>
        </w:rPr>
        <w:t xml:space="preserve">GN Bank was </w:t>
      </w:r>
      <w:r w:rsidRPr="00B2155B">
        <w:rPr>
          <w:rFonts w:ascii="Times New Roman" w:hAnsi="Times New Roman" w:cs="Times New Roman"/>
        </w:rPr>
        <w:t xml:space="preserve">given clean financial health bill to continue with </w:t>
      </w:r>
      <w:r w:rsidR="000E6B17" w:rsidRPr="00B2155B">
        <w:rPr>
          <w:rFonts w:ascii="Times New Roman" w:hAnsi="Times New Roman" w:cs="Times New Roman"/>
        </w:rPr>
        <w:t>its</w:t>
      </w:r>
      <w:r w:rsidRPr="00B2155B">
        <w:rPr>
          <w:rFonts w:ascii="Times New Roman" w:hAnsi="Times New Roman" w:cs="Times New Roman"/>
        </w:rPr>
        <w:t xml:space="preserve"> operations in the banking and the financial sectors of the country.</w:t>
      </w:r>
    </w:p>
    <w:p w14:paraId="119E055B" w14:textId="77777777" w:rsidR="002C2D03" w:rsidRPr="00B2155B" w:rsidRDefault="002C2D03" w:rsidP="002C2D03">
      <w:pPr>
        <w:pStyle w:val="ListParagraph"/>
        <w:rPr>
          <w:rFonts w:ascii="Times New Roman" w:hAnsi="Times New Roman" w:cs="Times New Roman"/>
        </w:rPr>
      </w:pPr>
    </w:p>
    <w:p w14:paraId="76403970" w14:textId="173F9915" w:rsidR="002C2D03" w:rsidRPr="00B2155B" w:rsidRDefault="002C2D03" w:rsidP="009A6A2C">
      <w:pPr>
        <w:rPr>
          <w:rFonts w:ascii="Times New Roman" w:hAnsi="Times New Roman" w:cs="Times New Roman"/>
        </w:rPr>
      </w:pPr>
      <w:r w:rsidRPr="00B2155B">
        <w:rPr>
          <w:rFonts w:ascii="Times New Roman" w:hAnsi="Times New Roman" w:cs="Times New Roman"/>
        </w:rPr>
        <w:t xml:space="preserve">In the case of GN Bank, the letter stated explicitly: ‘’At the end of the exercise your bank was assessed to hold adequate provision to your financial exposures. You are advised however to continue monitoring of your loans and investments portfolios to ensure that the quality does not deteriorate and to book appropriate provision when necessary’’. </w:t>
      </w:r>
      <w:r w:rsidR="00EB241F" w:rsidRPr="00B2155B">
        <w:rPr>
          <w:rFonts w:ascii="Times New Roman" w:hAnsi="Times New Roman" w:cs="Times New Roman"/>
        </w:rPr>
        <w:t xml:space="preserve"> </w:t>
      </w:r>
      <w:r w:rsidR="0020127A" w:rsidRPr="00B2155B">
        <w:rPr>
          <w:rFonts w:ascii="Times New Roman" w:hAnsi="Times New Roman" w:cs="Times New Roman"/>
        </w:rPr>
        <w:t>The directors of the bank advised management to take this seriously and guard the reputation of the bank.</w:t>
      </w:r>
    </w:p>
    <w:p w14:paraId="18E88589" w14:textId="77777777" w:rsidR="002C2D03" w:rsidRPr="00B2155B" w:rsidRDefault="002C2D03" w:rsidP="002C2D03">
      <w:pPr>
        <w:pStyle w:val="ListParagraph"/>
        <w:rPr>
          <w:rFonts w:ascii="Times New Roman" w:hAnsi="Times New Roman" w:cs="Times New Roman"/>
        </w:rPr>
      </w:pPr>
    </w:p>
    <w:p w14:paraId="0D68A1B6" w14:textId="138B1A99" w:rsidR="00117B55" w:rsidRPr="004D236D" w:rsidRDefault="00FC5D95" w:rsidP="00117B55">
      <w:pPr>
        <w:jc w:val="both"/>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lastRenderedPageBreak/>
        <w:t>By December 31, 2018, management had developed 305 branches</w:t>
      </w:r>
      <w:r w:rsidR="00F76470">
        <w:rPr>
          <w:rFonts w:ascii="Times New Roman" w:eastAsia="Times New Roman" w:hAnsi="Times New Roman" w:cs="Times New Roman"/>
          <w:kern w:val="0"/>
          <w14:ligatures w14:val="none"/>
        </w:rPr>
        <w:t xml:space="preserve"> with</w:t>
      </w:r>
      <w:r>
        <w:rPr>
          <w:rFonts w:ascii="Times New Roman" w:eastAsia="Times New Roman" w:hAnsi="Times New Roman" w:cs="Times New Roman"/>
          <w:kern w:val="0"/>
          <w14:ligatures w14:val="none"/>
        </w:rPr>
        <w:t xml:space="preserve"> </w:t>
      </w:r>
      <w:r w:rsidR="00F76470">
        <w:rPr>
          <w:rFonts w:ascii="Times New Roman" w:eastAsia="Times New Roman" w:hAnsi="Times New Roman" w:cs="Times New Roman"/>
          <w:kern w:val="0"/>
          <w14:ligatures w14:val="none"/>
        </w:rPr>
        <w:t>297 formally opened.</w:t>
      </w:r>
    </w:p>
    <w:p w14:paraId="42A1BC05" w14:textId="77777777" w:rsidR="00117B55" w:rsidRPr="004D236D" w:rsidRDefault="00117B55">
      <w:pPr>
        <w:rPr>
          <w:rStyle w:val="apple-converted-space"/>
          <w:rFonts w:ascii="Times New Roman" w:hAnsi="Times New Roman" w:cs="Times New Roman"/>
        </w:rPr>
      </w:pPr>
    </w:p>
    <w:p w14:paraId="6F367F7A" w14:textId="77777777" w:rsidR="00117B55" w:rsidRPr="004D236D" w:rsidRDefault="00117B55">
      <w:pPr>
        <w:rPr>
          <w:rStyle w:val="apple-converted-space"/>
          <w:rFonts w:ascii="Times New Roman" w:hAnsi="Times New Roman" w:cs="Times New Roman"/>
        </w:rPr>
      </w:pPr>
    </w:p>
    <w:p w14:paraId="6944BF37" w14:textId="017C21FA" w:rsidR="00117B55" w:rsidRPr="002F1938" w:rsidRDefault="002F1938">
      <w:pPr>
        <w:rPr>
          <w:rStyle w:val="apple-converted-space"/>
          <w:rFonts w:ascii="Times New Roman" w:hAnsi="Times New Roman" w:cs="Times New Roman"/>
          <w:b/>
          <w:bCs/>
          <w:u w:val="single"/>
        </w:rPr>
      </w:pPr>
      <w:r>
        <w:rPr>
          <w:rStyle w:val="apple-converted-space"/>
          <w:rFonts w:ascii="Times New Roman" w:hAnsi="Times New Roman" w:cs="Times New Roman"/>
          <w:b/>
          <w:bCs/>
          <w:u w:val="single"/>
        </w:rPr>
        <w:t>How much money is owed by government and its agencies to GN Companies?</w:t>
      </w:r>
    </w:p>
    <w:p w14:paraId="5CB0DCA9" w14:textId="77777777" w:rsidR="002F1938" w:rsidRDefault="002F1938">
      <w:pPr>
        <w:rPr>
          <w:rFonts w:ascii="Times New Roman" w:hAnsi="Times New Roman" w:cs="Times New Roman"/>
        </w:rPr>
      </w:pPr>
    </w:p>
    <w:p w14:paraId="096ACB73" w14:textId="0E4A98C3" w:rsidR="00025D40" w:rsidRDefault="002F1938">
      <w:pPr>
        <w:rPr>
          <w:rFonts w:ascii="Times New Roman" w:hAnsi="Times New Roman" w:cs="Times New Roman"/>
        </w:rPr>
      </w:pPr>
      <w:r>
        <w:rPr>
          <w:rFonts w:ascii="Times New Roman" w:hAnsi="Times New Roman" w:cs="Times New Roman"/>
        </w:rPr>
        <w:t>On August 7, 2019, Mr. Charles Adu Boahen the former Minister of State at the Ministry of Finance wrote a letter alleging that government and its agencies owed only GHS30,329,483.84 to Groupe Nduom companies.  Dr, Papa Kwesi Nduom responded on Aughst 9</w:t>
      </w:r>
      <w:r w:rsidRPr="002F1938">
        <w:rPr>
          <w:rFonts w:ascii="Times New Roman" w:hAnsi="Times New Roman" w:cs="Times New Roman"/>
          <w:vertAlign w:val="superscript"/>
        </w:rPr>
        <w:t>th</w:t>
      </w:r>
      <w:r>
        <w:rPr>
          <w:rFonts w:ascii="Times New Roman" w:hAnsi="Times New Roman" w:cs="Times New Roman"/>
        </w:rPr>
        <w:t xml:space="preserve"> as follows:  “…</w:t>
      </w:r>
      <w:r w:rsidR="00117B55" w:rsidRPr="004D236D">
        <w:rPr>
          <w:rFonts w:ascii="Times New Roman" w:hAnsi="Times New Roman" w:cs="Times New Roman"/>
        </w:rPr>
        <w:t>wish to acknowledge receipt of your letter dated 7 August 2019 on the above-state</w:t>
      </w:r>
      <w:r>
        <w:rPr>
          <w:rFonts w:ascii="Times New Roman" w:hAnsi="Times New Roman" w:cs="Times New Roman"/>
        </w:rPr>
        <w:t>d</w:t>
      </w:r>
      <w:r w:rsidR="00117B55" w:rsidRPr="004D236D">
        <w:rPr>
          <w:rFonts w:ascii="Times New Roman" w:hAnsi="Times New Roman" w:cs="Times New Roman"/>
        </w:rPr>
        <w:t xml:space="preserve"> subject.  The total figure quoted, GHS30,329,483.84 is unknown to us.  We do not know which contracts or contractors are included in that figure.  We have presented a much higher value of Certificates for your consideration.</w:t>
      </w:r>
      <w:r>
        <w:rPr>
          <w:rFonts w:ascii="Times New Roman" w:hAnsi="Times New Roman" w:cs="Times New Roman"/>
        </w:rPr>
        <w:t xml:space="preserve">”  It is this figure that was used by the BOG to determine that GN Savings was insolvent.  We believe that this was orchestrated between the Ministry of Finance and Bank of Ghana officials.  This is because the Minister for Finance in August 2018 wrote to the Governor of the Bank of Ghana to confirm a </w:t>
      </w:r>
      <w:r w:rsidR="000A354F">
        <w:rPr>
          <w:rFonts w:ascii="Times New Roman" w:hAnsi="Times New Roman" w:cs="Times New Roman"/>
        </w:rPr>
        <w:t>figure,</w:t>
      </w:r>
      <w:r>
        <w:rPr>
          <w:rFonts w:ascii="Times New Roman" w:hAnsi="Times New Roman" w:cs="Times New Roman"/>
        </w:rPr>
        <w:t xml:space="preserve"> </w:t>
      </w:r>
      <w:r w:rsidR="005C5C0E">
        <w:rPr>
          <w:rFonts w:ascii="Times New Roman" w:hAnsi="Times New Roman" w:cs="Times New Roman"/>
        </w:rPr>
        <w:t>they had determined to be more than GHS640 million and counting.  Even more important, the Ministry of Finance caused an independent audit of the Groupe Nduom infrastructure portfolio to be performed by an accounting firm.  This resulted in a figure of more than GHS1.8 billion.  It is this figure that has grown with interest to be more than GHS7.1 billion (due from COCOBOD, GETFund. Road Fund, Ministry of Works and Housing, Ministry of Roads and Highways and Ministry of Finance. A demand letter has been sent to the Ministry of Finance with copies to the President, Vice President, Attorney General, Chief of Staff and the agencies involved, with no responses received.  Groupe Nduom has filed various lawsuits on the debts owed.</w:t>
      </w:r>
    </w:p>
    <w:p w14:paraId="2C8E6F96" w14:textId="77777777" w:rsidR="00453C65" w:rsidRDefault="00453C65">
      <w:pPr>
        <w:rPr>
          <w:rFonts w:ascii="Times New Roman" w:hAnsi="Times New Roman" w:cs="Times New Roman"/>
        </w:rPr>
      </w:pPr>
    </w:p>
    <w:p w14:paraId="27C8153A" w14:textId="267B8B4B" w:rsidR="00453C65" w:rsidRDefault="00453C65">
      <w:pPr>
        <w:rPr>
          <w:rFonts w:ascii="Times New Roman" w:hAnsi="Times New Roman" w:cs="Times New Roman"/>
        </w:rPr>
      </w:pPr>
      <w:r>
        <w:rPr>
          <w:rFonts w:ascii="Times New Roman" w:hAnsi="Times New Roman" w:cs="Times New Roman"/>
        </w:rPr>
        <w:t xml:space="preserve">Finally, it is important to note that </w:t>
      </w:r>
      <w:r w:rsidR="00E65F7C">
        <w:rPr>
          <w:rFonts w:ascii="Times New Roman" w:hAnsi="Times New Roman" w:cs="Times New Roman"/>
        </w:rPr>
        <w:t xml:space="preserve">on August 6, 2019, BOG wrote to the management of GN Bank to assign </w:t>
      </w:r>
      <w:r w:rsidR="009238B2">
        <w:rPr>
          <w:rFonts w:ascii="Times New Roman" w:hAnsi="Times New Roman" w:cs="Times New Roman"/>
        </w:rPr>
        <w:t xml:space="preserve">more </w:t>
      </w:r>
      <w:r w:rsidR="00E65F7C">
        <w:rPr>
          <w:rFonts w:ascii="Times New Roman" w:hAnsi="Times New Roman" w:cs="Times New Roman"/>
        </w:rPr>
        <w:t>in</w:t>
      </w:r>
      <w:r w:rsidR="009238B2">
        <w:rPr>
          <w:rFonts w:ascii="Times New Roman" w:hAnsi="Times New Roman" w:cs="Times New Roman"/>
        </w:rPr>
        <w:t>terim payment certificates (IPCs)</w:t>
      </w:r>
      <w:r w:rsidR="00AF21B0">
        <w:rPr>
          <w:rFonts w:ascii="Times New Roman" w:hAnsi="Times New Roman" w:cs="Times New Roman"/>
        </w:rPr>
        <w:t xml:space="preserve"> worth hundreds of millions of cedis to the Central Bank.  Why did it turn around in a few days </w:t>
      </w:r>
      <w:r w:rsidR="005C6449">
        <w:rPr>
          <w:rFonts w:ascii="Times New Roman" w:hAnsi="Times New Roman" w:cs="Times New Roman"/>
        </w:rPr>
        <w:t>to trumpet GHS30.33 million</w:t>
      </w:r>
      <w:r w:rsidR="001A779C">
        <w:rPr>
          <w:rFonts w:ascii="Times New Roman" w:hAnsi="Times New Roman" w:cs="Times New Roman"/>
        </w:rPr>
        <w:t xml:space="preserve"> as the only funds available to the bank?</w:t>
      </w:r>
    </w:p>
    <w:p w14:paraId="31B19109" w14:textId="77777777" w:rsidR="005C5C0E" w:rsidRDefault="005C5C0E">
      <w:pPr>
        <w:rPr>
          <w:rFonts w:ascii="Times New Roman" w:hAnsi="Times New Roman" w:cs="Times New Roman"/>
        </w:rPr>
      </w:pPr>
    </w:p>
    <w:p w14:paraId="459B39B9" w14:textId="6394815A" w:rsidR="00117B55" w:rsidRDefault="00DA20EC">
      <w:pPr>
        <w:rPr>
          <w:rFonts w:ascii="Times New Roman" w:hAnsi="Times New Roman" w:cs="Times New Roman"/>
          <w:b/>
          <w:bCs/>
          <w:u w:val="single"/>
        </w:rPr>
      </w:pPr>
      <w:r>
        <w:rPr>
          <w:rFonts w:ascii="Times New Roman" w:hAnsi="Times New Roman" w:cs="Times New Roman"/>
          <w:b/>
          <w:bCs/>
          <w:u w:val="single"/>
        </w:rPr>
        <w:t xml:space="preserve">Did GN Savings </w:t>
      </w:r>
      <w:r w:rsidR="00EC1407">
        <w:rPr>
          <w:rFonts w:ascii="Times New Roman" w:hAnsi="Times New Roman" w:cs="Times New Roman"/>
          <w:b/>
          <w:bCs/>
          <w:u w:val="single"/>
        </w:rPr>
        <w:t>fail to fultfill the requirements set by BOG for the transition from GN Savings?</w:t>
      </w:r>
    </w:p>
    <w:p w14:paraId="13FB1655" w14:textId="77777777" w:rsidR="00DA20EC" w:rsidRDefault="00DA20EC">
      <w:pPr>
        <w:rPr>
          <w:rFonts w:ascii="Times New Roman" w:hAnsi="Times New Roman" w:cs="Times New Roman"/>
          <w:b/>
          <w:bCs/>
          <w:u w:val="single"/>
        </w:rPr>
      </w:pPr>
    </w:p>
    <w:p w14:paraId="33BC2656" w14:textId="1F44DD61" w:rsidR="00DA20EC" w:rsidRDefault="00EC1407">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No.  </w:t>
      </w:r>
      <w:r w:rsidR="00DA20EC">
        <w:rPr>
          <w:rFonts w:ascii="Times New Roman" w:eastAsia="Times New Roman" w:hAnsi="Times New Roman" w:cs="Times New Roman"/>
          <w:kern w:val="0"/>
          <w14:ligatures w14:val="none"/>
        </w:rPr>
        <w:t xml:space="preserve">The management of GN Savings delivered a report covering the </w:t>
      </w:r>
      <w:r>
        <w:rPr>
          <w:rFonts w:ascii="Times New Roman" w:eastAsia="Times New Roman" w:hAnsi="Times New Roman" w:cs="Times New Roman"/>
          <w:kern w:val="0"/>
          <w14:ligatures w14:val="none"/>
        </w:rPr>
        <w:t>six-month</w:t>
      </w:r>
      <w:r w:rsidR="00DA20EC">
        <w:rPr>
          <w:rFonts w:ascii="Times New Roman" w:eastAsia="Times New Roman" w:hAnsi="Times New Roman" w:cs="Times New Roman"/>
          <w:kern w:val="0"/>
          <w14:ligatures w14:val="none"/>
        </w:rPr>
        <w:t xml:space="preserve"> transition period imposed by BOG.  This report was not reviewed by BOG and neither was it discussed </w:t>
      </w:r>
      <w:r>
        <w:rPr>
          <w:rFonts w:ascii="Times New Roman" w:eastAsia="Times New Roman" w:hAnsi="Times New Roman" w:cs="Times New Roman"/>
          <w:kern w:val="0"/>
          <w14:ligatures w14:val="none"/>
        </w:rPr>
        <w:t>with GN Savings management.  If they had done so, they would have found out that management had fulfilled all the requirements and that GN Savings was seeing considerable improvement in its business.</w:t>
      </w:r>
    </w:p>
    <w:p w14:paraId="2AFE20C3" w14:textId="77777777" w:rsidR="00EC1407" w:rsidRDefault="00EC1407">
      <w:pPr>
        <w:rPr>
          <w:rFonts w:ascii="Times New Roman" w:eastAsia="Times New Roman" w:hAnsi="Times New Roman" w:cs="Times New Roman"/>
          <w:kern w:val="0"/>
          <w14:ligatures w14:val="none"/>
        </w:rPr>
      </w:pPr>
    </w:p>
    <w:p w14:paraId="77457A40" w14:textId="719D6AC8" w:rsidR="00EC1407" w:rsidRDefault="00EC1407">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The report stated:</w:t>
      </w:r>
    </w:p>
    <w:p w14:paraId="56A98677" w14:textId="77777777" w:rsidR="00DA20EC" w:rsidRDefault="00DA20EC">
      <w:pPr>
        <w:rPr>
          <w:rFonts w:ascii="Times New Roman" w:eastAsia="Times New Roman" w:hAnsi="Times New Roman" w:cs="Times New Roman"/>
          <w:kern w:val="0"/>
          <w14:ligatures w14:val="none"/>
        </w:rPr>
      </w:pPr>
    </w:p>
    <w:p w14:paraId="5A8CD069" w14:textId="67636912" w:rsidR="00DA20EC" w:rsidRPr="00EC1407" w:rsidRDefault="00EC1407" w:rsidP="00DA20EC">
      <w:pPr>
        <w:jc w:val="both"/>
        <w:rPr>
          <w:rFonts w:ascii="Times New Roman" w:hAnsi="Times New Roman" w:cs="Times New Roman"/>
        </w:rPr>
      </w:pPr>
      <w:r w:rsidRPr="00EC1407">
        <w:rPr>
          <w:rFonts w:ascii="Times New Roman" w:hAnsi="Times New Roman" w:cs="Times New Roman"/>
        </w:rPr>
        <w:t>“</w:t>
      </w:r>
      <w:r w:rsidR="00DA20EC" w:rsidRPr="00EC1407">
        <w:rPr>
          <w:rFonts w:ascii="Times New Roman" w:hAnsi="Times New Roman" w:cs="Times New Roman"/>
        </w:rPr>
        <w:t>In furtherance to meeting the conditions stipulated in the Bank of Ghana letter announcing the reclassification of GN Bank to a Savings and Loans Company, the following documentation and processes have been executed and submitted in fulfilment of BOG guidelines.</w:t>
      </w:r>
    </w:p>
    <w:p w14:paraId="6724387D" w14:textId="77777777" w:rsidR="00DA20EC" w:rsidRPr="00EC1407" w:rsidRDefault="00DA20EC" w:rsidP="00DA20EC">
      <w:pPr>
        <w:pStyle w:val="ListParagraph"/>
        <w:numPr>
          <w:ilvl w:val="0"/>
          <w:numId w:val="1"/>
        </w:numPr>
        <w:jc w:val="both"/>
        <w:rPr>
          <w:rFonts w:ascii="Times New Roman" w:hAnsi="Times New Roman" w:cs="Times New Roman"/>
          <w:sz w:val="24"/>
          <w:szCs w:val="24"/>
        </w:rPr>
      </w:pPr>
      <w:r w:rsidRPr="00EC1407">
        <w:rPr>
          <w:rFonts w:ascii="Times New Roman" w:hAnsi="Times New Roman" w:cs="Times New Roman"/>
          <w:sz w:val="24"/>
          <w:szCs w:val="24"/>
        </w:rPr>
        <w:t>Business/Feasibility Studies</w:t>
      </w:r>
    </w:p>
    <w:p w14:paraId="73980646" w14:textId="77777777" w:rsidR="00DA20EC" w:rsidRPr="00EC1407" w:rsidRDefault="00DA20EC" w:rsidP="00DA20EC">
      <w:pPr>
        <w:pStyle w:val="ListParagraph"/>
        <w:numPr>
          <w:ilvl w:val="0"/>
          <w:numId w:val="1"/>
        </w:numPr>
        <w:jc w:val="both"/>
        <w:rPr>
          <w:rFonts w:ascii="Times New Roman" w:hAnsi="Times New Roman" w:cs="Times New Roman"/>
          <w:sz w:val="24"/>
          <w:szCs w:val="24"/>
        </w:rPr>
      </w:pPr>
      <w:r w:rsidRPr="00EC1407">
        <w:rPr>
          <w:rFonts w:ascii="Times New Roman" w:hAnsi="Times New Roman" w:cs="Times New Roman"/>
          <w:sz w:val="24"/>
          <w:szCs w:val="24"/>
        </w:rPr>
        <w:t>Winding down foreign exchange operations</w:t>
      </w:r>
    </w:p>
    <w:p w14:paraId="2A3596BB" w14:textId="77777777" w:rsidR="00DA20EC" w:rsidRPr="00EC1407" w:rsidRDefault="00DA20EC" w:rsidP="00DA20EC">
      <w:pPr>
        <w:pStyle w:val="ListParagraph"/>
        <w:numPr>
          <w:ilvl w:val="0"/>
          <w:numId w:val="1"/>
        </w:numPr>
        <w:jc w:val="both"/>
        <w:rPr>
          <w:rFonts w:ascii="Times New Roman" w:hAnsi="Times New Roman" w:cs="Times New Roman"/>
          <w:sz w:val="24"/>
          <w:szCs w:val="24"/>
        </w:rPr>
      </w:pPr>
      <w:r w:rsidRPr="00EC1407">
        <w:rPr>
          <w:rFonts w:ascii="Times New Roman" w:hAnsi="Times New Roman" w:cs="Times New Roman"/>
          <w:sz w:val="24"/>
          <w:szCs w:val="24"/>
        </w:rPr>
        <w:t>Public Communication Plan and Rebranding</w:t>
      </w:r>
    </w:p>
    <w:p w14:paraId="64E43B9A" w14:textId="77777777" w:rsidR="00DA20EC" w:rsidRPr="00EC1407" w:rsidRDefault="00DA20EC" w:rsidP="00DA20EC">
      <w:pPr>
        <w:pStyle w:val="ListParagraph"/>
        <w:numPr>
          <w:ilvl w:val="0"/>
          <w:numId w:val="1"/>
        </w:numPr>
        <w:jc w:val="both"/>
        <w:rPr>
          <w:rFonts w:ascii="Times New Roman" w:hAnsi="Times New Roman" w:cs="Times New Roman"/>
          <w:sz w:val="24"/>
          <w:szCs w:val="24"/>
        </w:rPr>
      </w:pPr>
      <w:r w:rsidRPr="00EC1407">
        <w:rPr>
          <w:rFonts w:ascii="Times New Roman" w:hAnsi="Times New Roman" w:cs="Times New Roman"/>
          <w:sz w:val="24"/>
          <w:szCs w:val="24"/>
        </w:rPr>
        <w:lastRenderedPageBreak/>
        <w:t>Discontinuation of business lines directly affected by the reclassification</w:t>
      </w:r>
    </w:p>
    <w:p w14:paraId="22CF8194" w14:textId="77777777" w:rsidR="00DA20EC" w:rsidRPr="00EC1407" w:rsidRDefault="00DA20EC" w:rsidP="00DA20EC">
      <w:pPr>
        <w:pStyle w:val="ListParagraph"/>
        <w:numPr>
          <w:ilvl w:val="0"/>
          <w:numId w:val="1"/>
        </w:numPr>
        <w:jc w:val="both"/>
        <w:rPr>
          <w:rFonts w:ascii="Times New Roman" w:hAnsi="Times New Roman" w:cs="Times New Roman"/>
          <w:sz w:val="24"/>
          <w:szCs w:val="24"/>
        </w:rPr>
      </w:pPr>
      <w:r w:rsidRPr="00EC1407">
        <w:rPr>
          <w:rFonts w:ascii="Times New Roman" w:hAnsi="Times New Roman" w:cs="Times New Roman"/>
          <w:sz w:val="24"/>
          <w:szCs w:val="24"/>
        </w:rPr>
        <w:t>Change in name and objects of the company</w:t>
      </w:r>
    </w:p>
    <w:p w14:paraId="0DAABD32" w14:textId="77777777" w:rsidR="00DA20EC" w:rsidRPr="00EC1407" w:rsidRDefault="00DA20EC" w:rsidP="00DA20EC">
      <w:pPr>
        <w:pStyle w:val="ListParagraph"/>
        <w:numPr>
          <w:ilvl w:val="0"/>
          <w:numId w:val="1"/>
        </w:numPr>
        <w:jc w:val="both"/>
        <w:rPr>
          <w:rFonts w:ascii="Times New Roman" w:hAnsi="Times New Roman" w:cs="Times New Roman"/>
          <w:sz w:val="24"/>
          <w:szCs w:val="24"/>
        </w:rPr>
      </w:pPr>
      <w:r w:rsidRPr="00EC1407">
        <w:rPr>
          <w:rFonts w:ascii="Times New Roman" w:hAnsi="Times New Roman" w:cs="Times New Roman"/>
          <w:sz w:val="24"/>
          <w:szCs w:val="24"/>
        </w:rPr>
        <w:t>Branch Rationalization and Downsizing</w:t>
      </w:r>
    </w:p>
    <w:p w14:paraId="6A28E401" w14:textId="77777777" w:rsidR="00DA20EC" w:rsidRPr="00EC1407" w:rsidRDefault="00DA20EC" w:rsidP="00DA20EC">
      <w:pPr>
        <w:pStyle w:val="ListParagraph"/>
        <w:numPr>
          <w:ilvl w:val="0"/>
          <w:numId w:val="1"/>
        </w:numPr>
        <w:jc w:val="both"/>
        <w:rPr>
          <w:rFonts w:ascii="Times New Roman" w:hAnsi="Times New Roman" w:cs="Times New Roman"/>
          <w:sz w:val="24"/>
          <w:szCs w:val="24"/>
        </w:rPr>
      </w:pPr>
      <w:r w:rsidRPr="00EC1407">
        <w:rPr>
          <w:rFonts w:ascii="Times New Roman" w:hAnsi="Times New Roman" w:cs="Times New Roman"/>
          <w:sz w:val="24"/>
          <w:szCs w:val="24"/>
        </w:rPr>
        <w:t>Revised copies of Policies and Operational Manuals</w:t>
      </w:r>
    </w:p>
    <w:p w14:paraId="3DBFE716" w14:textId="6457D9FC" w:rsidR="00DA20EC" w:rsidRDefault="00DA20EC" w:rsidP="00DA20EC">
      <w:pPr>
        <w:pStyle w:val="ListParagraph"/>
        <w:numPr>
          <w:ilvl w:val="0"/>
          <w:numId w:val="1"/>
        </w:numPr>
        <w:jc w:val="both"/>
        <w:rPr>
          <w:rFonts w:ascii="Times New Roman" w:hAnsi="Times New Roman" w:cs="Times New Roman"/>
          <w:sz w:val="24"/>
          <w:szCs w:val="24"/>
        </w:rPr>
      </w:pPr>
      <w:r w:rsidRPr="00EC1407">
        <w:rPr>
          <w:rFonts w:ascii="Times New Roman" w:hAnsi="Times New Roman" w:cs="Times New Roman"/>
          <w:sz w:val="24"/>
          <w:szCs w:val="24"/>
        </w:rPr>
        <w:t>Partnership with Ecobank to act as Clearing Bank on behalf of GN Savings</w:t>
      </w:r>
      <w:r w:rsidR="00EC1407" w:rsidRPr="00EC1407">
        <w:rPr>
          <w:rFonts w:ascii="Times New Roman" w:hAnsi="Times New Roman" w:cs="Times New Roman"/>
          <w:sz w:val="24"/>
          <w:szCs w:val="24"/>
        </w:rPr>
        <w:t>”</w:t>
      </w:r>
    </w:p>
    <w:p w14:paraId="52060DF3" w14:textId="77777777" w:rsidR="00EC1407" w:rsidRDefault="00EC1407" w:rsidP="00EC1407">
      <w:pPr>
        <w:jc w:val="both"/>
        <w:rPr>
          <w:rFonts w:ascii="Times New Roman" w:hAnsi="Times New Roman" w:cs="Times New Roman"/>
        </w:rPr>
      </w:pPr>
    </w:p>
    <w:p w14:paraId="2FF8100F" w14:textId="4CF90296" w:rsidR="00DA20EC" w:rsidRDefault="00EC1407">
      <w:pPr>
        <w:rPr>
          <w:rFonts w:ascii="Times New Roman" w:hAnsi="Times New Roman" w:cs="Times New Roman"/>
          <w:b/>
          <w:bCs/>
          <w:u w:val="single"/>
        </w:rPr>
      </w:pPr>
      <w:r>
        <w:rPr>
          <w:rFonts w:ascii="Times New Roman" w:hAnsi="Times New Roman" w:cs="Times New Roman"/>
          <w:b/>
          <w:bCs/>
          <w:u w:val="single"/>
        </w:rPr>
        <w:t>Did GN Bank illegally transfer $62 million to a related company in the USA?</w:t>
      </w:r>
    </w:p>
    <w:p w14:paraId="7B0A3189" w14:textId="77777777" w:rsidR="00EC1407" w:rsidRDefault="00EC1407">
      <w:pPr>
        <w:rPr>
          <w:rFonts w:ascii="Times New Roman" w:hAnsi="Times New Roman" w:cs="Times New Roman"/>
          <w:b/>
          <w:bCs/>
          <w:u w:val="single"/>
        </w:rPr>
      </w:pPr>
    </w:p>
    <w:p w14:paraId="21B9F912" w14:textId="2D31D053" w:rsidR="00EC1407" w:rsidRDefault="00EC1407">
      <w:pPr>
        <w:rPr>
          <w:rFonts w:ascii="Times New Roman" w:hAnsi="Times New Roman" w:cs="Times New Roman"/>
        </w:rPr>
      </w:pPr>
      <w:r>
        <w:rPr>
          <w:rFonts w:ascii="Times New Roman" w:hAnsi="Times New Roman" w:cs="Times New Roman"/>
        </w:rPr>
        <w:t xml:space="preserve">No.  </w:t>
      </w:r>
      <w:r w:rsidR="00672128">
        <w:rPr>
          <w:rFonts w:ascii="Times New Roman" w:hAnsi="Times New Roman" w:cs="Times New Roman"/>
        </w:rPr>
        <w:t xml:space="preserve">The company involved International Business Solutions (IBS) was started by Dr. Nduom in the 1980s.  Its objects included business advisory services, procurement of business equipment, sale of computers, printers, </w:t>
      </w:r>
      <w:r w:rsidR="00DD68DF">
        <w:rPr>
          <w:rFonts w:ascii="Times New Roman" w:hAnsi="Times New Roman" w:cs="Times New Roman"/>
        </w:rPr>
        <w:t>communications,</w:t>
      </w:r>
      <w:r w:rsidR="00672128">
        <w:rPr>
          <w:rFonts w:ascii="Times New Roman" w:hAnsi="Times New Roman" w:cs="Times New Roman"/>
        </w:rPr>
        <w:t xml:space="preserve"> and representation of American manufacturers among others.  An IBS company was also established in Ghana.  Generators, computers, air conditioning equipment, vehicles</w:t>
      </w:r>
      <w:r w:rsidR="006C4980">
        <w:rPr>
          <w:rFonts w:ascii="Times New Roman" w:hAnsi="Times New Roman" w:cs="Times New Roman"/>
        </w:rPr>
        <w:t>, raw materials for</w:t>
      </w:r>
      <w:r w:rsidR="00672128">
        <w:rPr>
          <w:rFonts w:ascii="Times New Roman" w:hAnsi="Times New Roman" w:cs="Times New Roman"/>
        </w:rPr>
        <w:t xml:space="preserve"> Groupe Nduom</w:t>
      </w:r>
      <w:r w:rsidR="006C4980">
        <w:rPr>
          <w:rFonts w:ascii="Times New Roman" w:hAnsi="Times New Roman" w:cs="Times New Roman"/>
        </w:rPr>
        <w:t xml:space="preserve"> companies have been imported through IBS and paid for by the</w:t>
      </w:r>
      <w:r w:rsidR="00EB3BB7">
        <w:rPr>
          <w:rFonts w:ascii="Times New Roman" w:hAnsi="Times New Roman" w:cs="Times New Roman"/>
        </w:rPr>
        <w:t xml:space="preserve"> relevant companies.</w:t>
      </w:r>
      <w:r w:rsidR="006C4980">
        <w:rPr>
          <w:rFonts w:ascii="Times New Roman" w:hAnsi="Times New Roman" w:cs="Times New Roman"/>
        </w:rPr>
        <w:t xml:space="preserve"> </w:t>
      </w:r>
      <w:r w:rsidR="00A5654E">
        <w:rPr>
          <w:rFonts w:ascii="Times New Roman" w:hAnsi="Times New Roman" w:cs="Times New Roman"/>
        </w:rPr>
        <w:t xml:space="preserve"> </w:t>
      </w:r>
      <w:r w:rsidR="006C4980">
        <w:rPr>
          <w:rFonts w:ascii="Times New Roman" w:hAnsi="Times New Roman" w:cs="Times New Roman"/>
        </w:rPr>
        <w:t>Non-Groupe Nduom companies have also bought imported equipment and supplies from IBS and paid for them.  This has gone on legally with appropriate documentation since the 1980s.</w:t>
      </w:r>
      <w:r w:rsidR="00392F64">
        <w:rPr>
          <w:rFonts w:ascii="Times New Roman" w:hAnsi="Times New Roman" w:cs="Times New Roman"/>
        </w:rPr>
        <w:t xml:space="preserve"> </w:t>
      </w:r>
      <w:r w:rsidR="00EB3BB7">
        <w:rPr>
          <w:rFonts w:ascii="Times New Roman" w:hAnsi="Times New Roman" w:cs="Times New Roman"/>
        </w:rPr>
        <w:t xml:space="preserve">The idea that </w:t>
      </w:r>
      <w:r w:rsidR="00340534">
        <w:rPr>
          <w:rFonts w:ascii="Times New Roman" w:hAnsi="Times New Roman" w:cs="Times New Roman"/>
        </w:rPr>
        <w:t xml:space="preserve">over </w:t>
      </w:r>
      <w:r w:rsidR="008647F9">
        <w:rPr>
          <w:rFonts w:ascii="Times New Roman" w:hAnsi="Times New Roman" w:cs="Times New Roman"/>
        </w:rPr>
        <w:t>$60 Million in foreign currency transactions can occur over a 10</w:t>
      </w:r>
      <w:r w:rsidR="00553315">
        <w:rPr>
          <w:rFonts w:ascii="Times New Roman" w:hAnsi="Times New Roman" w:cs="Times New Roman"/>
        </w:rPr>
        <w:t>-</w:t>
      </w:r>
      <w:r w:rsidR="008647F9">
        <w:rPr>
          <w:rFonts w:ascii="Times New Roman" w:hAnsi="Times New Roman" w:cs="Times New Roman"/>
        </w:rPr>
        <w:t xml:space="preserve">year period with </w:t>
      </w:r>
      <w:r w:rsidR="00553315">
        <w:rPr>
          <w:rFonts w:ascii="Times New Roman" w:hAnsi="Times New Roman" w:cs="Times New Roman"/>
        </w:rPr>
        <w:t>“</w:t>
      </w:r>
      <w:r w:rsidR="008647F9">
        <w:rPr>
          <w:rFonts w:ascii="Times New Roman" w:hAnsi="Times New Roman" w:cs="Times New Roman"/>
        </w:rPr>
        <w:t>no documentation</w:t>
      </w:r>
      <w:r w:rsidR="002F75D6">
        <w:rPr>
          <w:rFonts w:ascii="Times New Roman" w:hAnsi="Times New Roman" w:cs="Times New Roman"/>
        </w:rPr>
        <w:t>”</w:t>
      </w:r>
      <w:r w:rsidR="008647F9">
        <w:rPr>
          <w:rFonts w:ascii="Times New Roman" w:hAnsi="Times New Roman" w:cs="Times New Roman"/>
        </w:rPr>
        <w:t xml:space="preserve"> as implied by Bank of Ghana in that release </w:t>
      </w:r>
      <w:r w:rsidR="003E1B33">
        <w:rPr>
          <w:rFonts w:ascii="Times New Roman" w:hAnsi="Times New Roman" w:cs="Times New Roman"/>
        </w:rPr>
        <w:t>is extremely far-</w:t>
      </w:r>
      <w:r w:rsidR="00615E7E">
        <w:rPr>
          <w:rFonts w:ascii="Times New Roman" w:hAnsi="Times New Roman" w:cs="Times New Roman"/>
        </w:rPr>
        <w:t xml:space="preserve">fetched. </w:t>
      </w:r>
    </w:p>
    <w:p w14:paraId="42B52786" w14:textId="77777777" w:rsidR="006C4980" w:rsidRDefault="006C4980">
      <w:pPr>
        <w:rPr>
          <w:rFonts w:ascii="Times New Roman" w:hAnsi="Times New Roman" w:cs="Times New Roman"/>
        </w:rPr>
      </w:pPr>
    </w:p>
    <w:p w14:paraId="11BC661E" w14:textId="7280DD1E" w:rsidR="006C4980" w:rsidRDefault="006C4980">
      <w:pPr>
        <w:rPr>
          <w:rFonts w:ascii="Times New Roman" w:hAnsi="Times New Roman" w:cs="Times New Roman"/>
        </w:rPr>
      </w:pPr>
      <w:r>
        <w:rPr>
          <w:rFonts w:ascii="Times New Roman" w:hAnsi="Times New Roman" w:cs="Times New Roman"/>
        </w:rPr>
        <w:t>How this bec</w:t>
      </w:r>
      <w:r w:rsidR="00E405F3">
        <w:rPr>
          <w:rFonts w:ascii="Times New Roman" w:hAnsi="Times New Roman" w:cs="Times New Roman"/>
        </w:rPr>
        <w:t>a</w:t>
      </w:r>
      <w:r>
        <w:rPr>
          <w:rFonts w:ascii="Times New Roman" w:hAnsi="Times New Roman" w:cs="Times New Roman"/>
        </w:rPr>
        <w:t>me an issue for GN Savings, we cannot tell because this new entity could not engage in foreign currency transactions.  We are aware that a so-called “Whistleblower”</w:t>
      </w:r>
      <w:r w:rsidR="00DD68DF">
        <w:rPr>
          <w:rFonts w:ascii="Times New Roman" w:hAnsi="Times New Roman" w:cs="Times New Roman"/>
        </w:rPr>
        <w:t xml:space="preserve"> a former manager at GN Bank (name withheld for now) gave some information to BOG which was subjected to investigation.  GN Bank management and IBS provided documentation to support their activities.  Nothing was heard from BOG after repeated requests until the allegation showed up in the GN Savings statement on August 16, 2019.  It must be known that the “Whistleblower” was dismissed by management for engaging in unsanctioned activities and promised retribution.  He has since recanted his allegations in writing.</w:t>
      </w:r>
    </w:p>
    <w:p w14:paraId="5D6A18C6" w14:textId="77777777" w:rsidR="00DD68DF" w:rsidRDefault="00DD68DF">
      <w:pPr>
        <w:rPr>
          <w:rFonts w:ascii="Times New Roman" w:hAnsi="Times New Roman" w:cs="Times New Roman"/>
        </w:rPr>
      </w:pPr>
    </w:p>
    <w:p w14:paraId="6114158F" w14:textId="447EE3D9" w:rsidR="00DD68DF" w:rsidRDefault="00DD68DF">
      <w:pPr>
        <w:rPr>
          <w:rFonts w:ascii="Times New Roman" w:hAnsi="Times New Roman" w:cs="Times New Roman"/>
        </w:rPr>
      </w:pPr>
      <w:r>
        <w:rPr>
          <w:rFonts w:ascii="Times New Roman" w:hAnsi="Times New Roman" w:cs="Times New Roman"/>
        </w:rPr>
        <w:t>We know that Dr. Nduom knows which people at the Ministry of Finance reviewed the statement well ahead of it appearing in the BOG publication.</w:t>
      </w:r>
    </w:p>
    <w:p w14:paraId="59372E52" w14:textId="77777777" w:rsidR="009602A4" w:rsidRDefault="009602A4">
      <w:pPr>
        <w:rPr>
          <w:rFonts w:ascii="Times New Roman" w:hAnsi="Times New Roman" w:cs="Times New Roman"/>
        </w:rPr>
      </w:pPr>
    </w:p>
    <w:p w14:paraId="499F48B6" w14:textId="045F5E7F" w:rsidR="009602A4" w:rsidRDefault="001F4D63">
      <w:pPr>
        <w:rPr>
          <w:rFonts w:ascii="Times New Roman" w:hAnsi="Times New Roman" w:cs="Times New Roman"/>
          <w:b/>
          <w:bCs/>
          <w:u w:val="single"/>
        </w:rPr>
      </w:pPr>
      <w:r>
        <w:rPr>
          <w:rFonts w:ascii="Times New Roman" w:hAnsi="Times New Roman" w:cs="Times New Roman"/>
          <w:b/>
          <w:bCs/>
          <w:u w:val="single"/>
        </w:rPr>
        <w:t xml:space="preserve">Was </w:t>
      </w:r>
      <w:r w:rsidR="009B6566">
        <w:rPr>
          <w:rFonts w:ascii="Times New Roman" w:hAnsi="Times New Roman" w:cs="Times New Roman"/>
          <w:b/>
          <w:bCs/>
          <w:u w:val="single"/>
        </w:rPr>
        <w:t>GN Bank</w:t>
      </w:r>
      <w:r>
        <w:rPr>
          <w:rFonts w:ascii="Times New Roman" w:hAnsi="Times New Roman" w:cs="Times New Roman"/>
          <w:b/>
          <w:bCs/>
          <w:u w:val="single"/>
        </w:rPr>
        <w:t xml:space="preserve">’s </w:t>
      </w:r>
      <w:r w:rsidR="00192BF4">
        <w:rPr>
          <w:rFonts w:ascii="Times New Roman" w:hAnsi="Times New Roman" w:cs="Times New Roman"/>
          <w:b/>
          <w:bCs/>
          <w:u w:val="single"/>
        </w:rPr>
        <w:t>object to mobilize deposits for affiliates?</w:t>
      </w:r>
    </w:p>
    <w:p w14:paraId="22E26AA9" w14:textId="77777777" w:rsidR="00192BF4" w:rsidRDefault="00192BF4">
      <w:pPr>
        <w:rPr>
          <w:rFonts w:ascii="Times New Roman" w:hAnsi="Times New Roman" w:cs="Times New Roman"/>
          <w:b/>
          <w:bCs/>
          <w:u w:val="single"/>
        </w:rPr>
      </w:pPr>
    </w:p>
    <w:p w14:paraId="41288AD2" w14:textId="37BCA624" w:rsidR="00192BF4" w:rsidRDefault="006D48FE">
      <w:pPr>
        <w:rPr>
          <w:rFonts w:ascii="Times New Roman" w:hAnsi="Times New Roman" w:cs="Times New Roman"/>
        </w:rPr>
      </w:pPr>
      <w:r>
        <w:rPr>
          <w:rFonts w:ascii="Times New Roman" w:hAnsi="Times New Roman" w:cs="Times New Roman"/>
        </w:rPr>
        <w:t xml:space="preserve">Not </w:t>
      </w:r>
      <w:r w:rsidR="00776EC0" w:rsidRPr="0016419C">
        <w:rPr>
          <w:rFonts w:ascii="Times New Roman" w:hAnsi="Times New Roman" w:cs="Times New Roman"/>
        </w:rPr>
        <w:t>true</w:t>
      </w:r>
      <w:r w:rsidR="0016419C">
        <w:rPr>
          <w:rFonts w:ascii="Times New Roman" w:hAnsi="Times New Roman" w:cs="Times New Roman"/>
        </w:rPr>
        <w:t>.  This is one of the selective stor</w:t>
      </w:r>
      <w:r w:rsidR="0082344A">
        <w:rPr>
          <w:rFonts w:ascii="Times New Roman" w:hAnsi="Times New Roman" w:cs="Times New Roman"/>
        </w:rPr>
        <w:t>ies told by</w:t>
      </w:r>
      <w:r w:rsidR="0016419C">
        <w:rPr>
          <w:rFonts w:ascii="Times New Roman" w:hAnsi="Times New Roman" w:cs="Times New Roman"/>
        </w:rPr>
        <w:t xml:space="preserve"> Ghana’s </w:t>
      </w:r>
      <w:r w:rsidR="00C13A35">
        <w:rPr>
          <w:rFonts w:ascii="Times New Roman" w:hAnsi="Times New Roman" w:cs="Times New Roman"/>
        </w:rPr>
        <w:t xml:space="preserve">banking regulator.  </w:t>
      </w:r>
      <w:r w:rsidR="00ED6B42">
        <w:rPr>
          <w:rFonts w:ascii="Times New Roman" w:hAnsi="Times New Roman" w:cs="Times New Roman"/>
        </w:rPr>
        <w:t xml:space="preserve">The truth which can be confirmed is that </w:t>
      </w:r>
      <w:r w:rsidR="00CF2A3E">
        <w:rPr>
          <w:rFonts w:ascii="Times New Roman" w:hAnsi="Times New Roman" w:cs="Times New Roman"/>
        </w:rPr>
        <w:t xml:space="preserve">GN Bank’s affiliates were the bank’s biggest depositors and today have the most </w:t>
      </w:r>
      <w:r w:rsidR="00B14D4B">
        <w:rPr>
          <w:rFonts w:ascii="Times New Roman" w:hAnsi="Times New Roman" w:cs="Times New Roman"/>
        </w:rPr>
        <w:t xml:space="preserve">funds locked up with the Receiver.  </w:t>
      </w:r>
      <w:r w:rsidR="00EB5B58">
        <w:rPr>
          <w:rFonts w:ascii="Times New Roman" w:hAnsi="Times New Roman" w:cs="Times New Roman"/>
        </w:rPr>
        <w:t xml:space="preserve">Also, </w:t>
      </w:r>
      <w:r w:rsidR="000442D9">
        <w:rPr>
          <w:rFonts w:ascii="Times New Roman" w:hAnsi="Times New Roman" w:cs="Times New Roman"/>
        </w:rPr>
        <w:t xml:space="preserve">GN Bank affiliates as of August 16, 2019 had </w:t>
      </w:r>
      <w:r w:rsidR="00A15E4A">
        <w:rPr>
          <w:rFonts w:ascii="Times New Roman" w:hAnsi="Times New Roman" w:cs="Times New Roman"/>
        </w:rPr>
        <w:t>paid off loans they had taken from the bank.  They have pay off letters to this effect.</w:t>
      </w:r>
    </w:p>
    <w:p w14:paraId="13FF1D25" w14:textId="77777777" w:rsidR="00C13A35" w:rsidRDefault="00C13A35">
      <w:pPr>
        <w:rPr>
          <w:rFonts w:ascii="Times New Roman" w:hAnsi="Times New Roman" w:cs="Times New Roman"/>
        </w:rPr>
      </w:pPr>
    </w:p>
    <w:p w14:paraId="54B2B46E" w14:textId="77777777" w:rsidR="00C13A35" w:rsidRDefault="00C13A35">
      <w:pPr>
        <w:rPr>
          <w:rFonts w:ascii="Times New Roman" w:hAnsi="Times New Roman" w:cs="Times New Roman"/>
        </w:rPr>
      </w:pPr>
    </w:p>
    <w:p w14:paraId="0ED0BBD9" w14:textId="77777777" w:rsidR="001A179D" w:rsidRDefault="001A179D">
      <w:pPr>
        <w:rPr>
          <w:rFonts w:ascii="Times New Roman" w:hAnsi="Times New Roman" w:cs="Times New Roman"/>
          <w:b/>
          <w:bCs/>
          <w:u w:val="single"/>
        </w:rPr>
      </w:pPr>
      <w:r>
        <w:rPr>
          <w:rFonts w:ascii="Times New Roman" w:hAnsi="Times New Roman" w:cs="Times New Roman"/>
          <w:b/>
          <w:bCs/>
          <w:u w:val="single"/>
        </w:rPr>
        <w:t>Conclusion</w:t>
      </w:r>
    </w:p>
    <w:p w14:paraId="728E2A72" w14:textId="77777777" w:rsidR="001A179D" w:rsidRDefault="001A179D">
      <w:pPr>
        <w:rPr>
          <w:rFonts w:ascii="Times New Roman" w:hAnsi="Times New Roman" w:cs="Times New Roman"/>
          <w:b/>
          <w:bCs/>
          <w:u w:val="single"/>
        </w:rPr>
      </w:pPr>
    </w:p>
    <w:p w14:paraId="0C6DCA96" w14:textId="47C43C2C" w:rsidR="00C13A35" w:rsidRDefault="00C13A35">
      <w:pPr>
        <w:rPr>
          <w:rFonts w:ascii="Times New Roman" w:hAnsi="Times New Roman" w:cs="Times New Roman"/>
        </w:rPr>
      </w:pPr>
      <w:r>
        <w:rPr>
          <w:rFonts w:ascii="Times New Roman" w:hAnsi="Times New Roman" w:cs="Times New Roman"/>
        </w:rPr>
        <w:t xml:space="preserve">We question why </w:t>
      </w:r>
      <w:r w:rsidR="004A63EB" w:rsidRPr="00DB4047">
        <w:rPr>
          <w:rFonts w:ascii="Times New Roman" w:hAnsi="Times New Roman" w:cs="Times New Roman"/>
          <w:b/>
          <w:bCs/>
        </w:rPr>
        <w:t>BOG</w:t>
      </w:r>
      <w:r w:rsidR="00817D28" w:rsidRPr="00DB4047">
        <w:rPr>
          <w:rFonts w:ascii="Times New Roman" w:hAnsi="Times New Roman" w:cs="Times New Roman"/>
          <w:b/>
          <w:bCs/>
        </w:rPr>
        <w:t>,</w:t>
      </w:r>
      <w:r w:rsidR="004A63EB" w:rsidRPr="00DB4047">
        <w:rPr>
          <w:rFonts w:ascii="Times New Roman" w:hAnsi="Times New Roman" w:cs="Times New Roman"/>
          <w:b/>
          <w:bCs/>
        </w:rPr>
        <w:t xml:space="preserve"> knowing fully well what the real fundamental issue </w:t>
      </w:r>
      <w:r w:rsidR="0087611D" w:rsidRPr="00DB4047">
        <w:rPr>
          <w:rFonts w:ascii="Times New Roman" w:hAnsi="Times New Roman" w:cs="Times New Roman"/>
          <w:b/>
          <w:bCs/>
        </w:rPr>
        <w:t>was</w:t>
      </w:r>
      <w:r w:rsidR="004A63EB" w:rsidRPr="00DB4047">
        <w:rPr>
          <w:rFonts w:ascii="Times New Roman" w:hAnsi="Times New Roman" w:cs="Times New Roman"/>
          <w:b/>
          <w:bCs/>
        </w:rPr>
        <w:t xml:space="preserve"> </w:t>
      </w:r>
      <w:r w:rsidR="00426DFE" w:rsidRPr="00DB4047">
        <w:rPr>
          <w:rFonts w:ascii="Times New Roman" w:hAnsi="Times New Roman" w:cs="Times New Roman"/>
          <w:b/>
          <w:bCs/>
        </w:rPr>
        <w:t>(i.e.,</w:t>
      </w:r>
      <w:r w:rsidR="004A63EB" w:rsidRPr="00DB4047">
        <w:rPr>
          <w:rFonts w:ascii="Times New Roman" w:hAnsi="Times New Roman" w:cs="Times New Roman"/>
          <w:b/>
          <w:bCs/>
        </w:rPr>
        <w:t xml:space="preserve"> the </w:t>
      </w:r>
      <w:r w:rsidR="0003099E" w:rsidRPr="00DB4047">
        <w:rPr>
          <w:rFonts w:ascii="Times New Roman" w:hAnsi="Times New Roman" w:cs="Times New Roman"/>
          <w:b/>
          <w:bCs/>
        </w:rPr>
        <w:t>non-payment</w:t>
      </w:r>
      <w:r w:rsidR="004A63EB" w:rsidRPr="00DB4047">
        <w:rPr>
          <w:rFonts w:ascii="Times New Roman" w:hAnsi="Times New Roman" w:cs="Times New Roman"/>
          <w:b/>
          <w:bCs/>
        </w:rPr>
        <w:t xml:space="preserve"> of deb</w:t>
      </w:r>
      <w:r w:rsidR="001413D0" w:rsidRPr="00DB4047">
        <w:rPr>
          <w:rFonts w:ascii="Times New Roman" w:hAnsi="Times New Roman" w:cs="Times New Roman"/>
          <w:b/>
          <w:bCs/>
        </w:rPr>
        <w:t xml:space="preserve">ts owed by GOG and its agencies including </w:t>
      </w:r>
      <w:r w:rsidR="00AC0F0F" w:rsidRPr="00DB4047">
        <w:rPr>
          <w:rFonts w:ascii="Times New Roman" w:hAnsi="Times New Roman" w:cs="Times New Roman"/>
          <w:b/>
          <w:bCs/>
        </w:rPr>
        <w:t>COCOBOD</w:t>
      </w:r>
      <w:r w:rsidR="00CE4E4A" w:rsidRPr="00DB4047">
        <w:rPr>
          <w:rFonts w:ascii="Times New Roman" w:hAnsi="Times New Roman" w:cs="Times New Roman"/>
          <w:b/>
          <w:bCs/>
        </w:rPr>
        <w:t>,</w:t>
      </w:r>
      <w:r w:rsidR="001413D0" w:rsidRPr="00DB4047">
        <w:rPr>
          <w:rFonts w:ascii="Times New Roman" w:hAnsi="Times New Roman" w:cs="Times New Roman"/>
          <w:b/>
          <w:bCs/>
        </w:rPr>
        <w:t xml:space="preserve"> </w:t>
      </w:r>
      <w:r w:rsidR="00B028D1" w:rsidRPr="00DB4047">
        <w:rPr>
          <w:rFonts w:ascii="Times New Roman" w:hAnsi="Times New Roman" w:cs="Times New Roman"/>
          <w:b/>
          <w:bCs/>
        </w:rPr>
        <w:t>the board of which the Governor is a member</w:t>
      </w:r>
      <w:r w:rsidR="0003099E" w:rsidRPr="00DB4047">
        <w:rPr>
          <w:rFonts w:ascii="Times New Roman" w:hAnsi="Times New Roman" w:cs="Times New Roman"/>
          <w:b/>
          <w:bCs/>
        </w:rPr>
        <w:t>,</w:t>
      </w:r>
      <w:r w:rsidR="00496BEC" w:rsidRPr="00DB4047">
        <w:rPr>
          <w:rFonts w:ascii="Times New Roman" w:hAnsi="Times New Roman" w:cs="Times New Roman"/>
          <w:b/>
          <w:bCs/>
        </w:rPr>
        <w:t xml:space="preserve"> which would cure any liquidity and capital challeng</w:t>
      </w:r>
      <w:r w:rsidR="00AC0F0F" w:rsidRPr="00DB4047">
        <w:rPr>
          <w:rFonts w:ascii="Times New Roman" w:hAnsi="Times New Roman" w:cs="Times New Roman"/>
          <w:b/>
          <w:bCs/>
        </w:rPr>
        <w:t>es that may exist</w:t>
      </w:r>
      <w:r w:rsidR="00966D3D" w:rsidRPr="00DB4047">
        <w:rPr>
          <w:rFonts w:ascii="Times New Roman" w:hAnsi="Times New Roman" w:cs="Times New Roman"/>
          <w:b/>
          <w:bCs/>
        </w:rPr>
        <w:t>)</w:t>
      </w:r>
      <w:r w:rsidR="004A1E32" w:rsidRPr="00DB4047">
        <w:rPr>
          <w:rFonts w:ascii="Times New Roman" w:hAnsi="Times New Roman" w:cs="Times New Roman"/>
          <w:b/>
          <w:bCs/>
        </w:rPr>
        <w:t>,</w:t>
      </w:r>
      <w:r w:rsidR="00966D3D" w:rsidRPr="00DB4047">
        <w:rPr>
          <w:rFonts w:ascii="Times New Roman" w:hAnsi="Times New Roman" w:cs="Times New Roman"/>
          <w:b/>
          <w:bCs/>
        </w:rPr>
        <w:t xml:space="preserve"> would take the action that it did in the manner that it was done.</w:t>
      </w:r>
      <w:r w:rsidR="006153D6" w:rsidRPr="00DB4047">
        <w:rPr>
          <w:rFonts w:ascii="Times New Roman" w:hAnsi="Times New Roman" w:cs="Times New Roman"/>
          <w:b/>
          <w:bCs/>
        </w:rPr>
        <w:t xml:space="preserve"> </w:t>
      </w:r>
      <w:r w:rsidR="006153D6">
        <w:rPr>
          <w:rFonts w:ascii="Times New Roman" w:hAnsi="Times New Roman" w:cs="Times New Roman"/>
        </w:rPr>
        <w:t xml:space="preserve"> </w:t>
      </w:r>
      <w:r w:rsidR="000944A9">
        <w:rPr>
          <w:rFonts w:ascii="Times New Roman" w:hAnsi="Times New Roman" w:cs="Times New Roman"/>
        </w:rPr>
        <w:t xml:space="preserve">Why </w:t>
      </w:r>
      <w:r w:rsidR="000944A9">
        <w:rPr>
          <w:rFonts w:ascii="Times New Roman" w:hAnsi="Times New Roman" w:cs="Times New Roman"/>
        </w:rPr>
        <w:lastRenderedPageBreak/>
        <w:t>would a state institution</w:t>
      </w:r>
      <w:r w:rsidR="00966D3D">
        <w:rPr>
          <w:rFonts w:ascii="Times New Roman" w:hAnsi="Times New Roman" w:cs="Times New Roman"/>
        </w:rPr>
        <w:t>,</w:t>
      </w:r>
      <w:r w:rsidR="000944A9">
        <w:rPr>
          <w:rFonts w:ascii="Times New Roman" w:hAnsi="Times New Roman" w:cs="Times New Roman"/>
        </w:rPr>
        <w:t xml:space="preserve"> knowing fully well the debts owed by other state instit</w:t>
      </w:r>
      <w:r w:rsidR="00AD6DB3">
        <w:rPr>
          <w:rFonts w:ascii="Times New Roman" w:hAnsi="Times New Roman" w:cs="Times New Roman"/>
        </w:rPr>
        <w:t xml:space="preserve">utions and </w:t>
      </w:r>
      <w:r w:rsidR="00F41AAF">
        <w:rPr>
          <w:rFonts w:ascii="Times New Roman" w:hAnsi="Times New Roman" w:cs="Times New Roman"/>
        </w:rPr>
        <w:t>knowing</w:t>
      </w:r>
      <w:r w:rsidR="00AD6DB3">
        <w:rPr>
          <w:rFonts w:ascii="Times New Roman" w:hAnsi="Times New Roman" w:cs="Times New Roman"/>
        </w:rPr>
        <w:t xml:space="preserve"> also that GN Bank had pledged the receivables </w:t>
      </w:r>
      <w:r w:rsidR="00093E09">
        <w:rPr>
          <w:rFonts w:ascii="Times New Roman" w:hAnsi="Times New Roman" w:cs="Times New Roman"/>
        </w:rPr>
        <w:t>to cover any outstanding</w:t>
      </w:r>
      <w:r w:rsidR="00D32F32">
        <w:rPr>
          <w:rFonts w:ascii="Times New Roman" w:hAnsi="Times New Roman" w:cs="Times New Roman"/>
        </w:rPr>
        <w:t>,</w:t>
      </w:r>
      <w:r w:rsidR="00093E09">
        <w:rPr>
          <w:rFonts w:ascii="Times New Roman" w:hAnsi="Times New Roman" w:cs="Times New Roman"/>
        </w:rPr>
        <w:t xml:space="preserve"> abruptly, without notice</w:t>
      </w:r>
      <w:r w:rsidR="00D32F32">
        <w:rPr>
          <w:rFonts w:ascii="Times New Roman" w:hAnsi="Times New Roman" w:cs="Times New Roman"/>
        </w:rPr>
        <w:t>,</w:t>
      </w:r>
      <w:r w:rsidR="00093E09">
        <w:rPr>
          <w:rFonts w:ascii="Times New Roman" w:hAnsi="Times New Roman" w:cs="Times New Roman"/>
        </w:rPr>
        <w:t xml:space="preserve"> </w:t>
      </w:r>
      <w:r w:rsidR="00C206C4">
        <w:rPr>
          <w:rFonts w:ascii="Times New Roman" w:hAnsi="Times New Roman" w:cs="Times New Roman"/>
        </w:rPr>
        <w:t>revoke the license to operate as a savings and loans company that only requires</w:t>
      </w:r>
      <w:r w:rsidR="00E6615F">
        <w:rPr>
          <w:rFonts w:ascii="Times New Roman" w:hAnsi="Times New Roman" w:cs="Times New Roman"/>
        </w:rPr>
        <w:t xml:space="preserve"> GHS15 million in capital?</w:t>
      </w:r>
    </w:p>
    <w:p w14:paraId="215F8F1C" w14:textId="77777777" w:rsidR="00E6615F" w:rsidRDefault="00E6615F">
      <w:pPr>
        <w:rPr>
          <w:rFonts w:ascii="Times New Roman" w:hAnsi="Times New Roman" w:cs="Times New Roman"/>
        </w:rPr>
      </w:pPr>
    </w:p>
    <w:p w14:paraId="655F78C6" w14:textId="65FC2172" w:rsidR="00E6615F" w:rsidRDefault="000D0616">
      <w:pPr>
        <w:rPr>
          <w:rFonts w:ascii="Times New Roman" w:hAnsi="Times New Roman" w:cs="Times New Roman"/>
        </w:rPr>
      </w:pPr>
      <w:r>
        <w:rPr>
          <w:rFonts w:ascii="Times New Roman" w:hAnsi="Times New Roman" w:cs="Times New Roman"/>
        </w:rPr>
        <w:t xml:space="preserve">Why would BOG ignore </w:t>
      </w:r>
      <w:r w:rsidR="00E002D1">
        <w:rPr>
          <w:rFonts w:ascii="Times New Roman" w:hAnsi="Times New Roman" w:cs="Times New Roman"/>
        </w:rPr>
        <w:t xml:space="preserve">Ghana’s need for financial inclusion and </w:t>
      </w:r>
      <w:r w:rsidR="00D32F32">
        <w:rPr>
          <w:rFonts w:ascii="Times New Roman" w:hAnsi="Times New Roman" w:cs="Times New Roman"/>
        </w:rPr>
        <w:t>close</w:t>
      </w:r>
      <w:r w:rsidR="00E002D1">
        <w:rPr>
          <w:rFonts w:ascii="Times New Roman" w:hAnsi="Times New Roman" w:cs="Times New Roman"/>
        </w:rPr>
        <w:t xml:space="preserve"> a savings and loans comp</w:t>
      </w:r>
      <w:r w:rsidR="00B63A85">
        <w:rPr>
          <w:rFonts w:ascii="Times New Roman" w:hAnsi="Times New Roman" w:cs="Times New Roman"/>
        </w:rPr>
        <w:t>any poised to serve the people from 305 locations across the country?</w:t>
      </w:r>
      <w:r w:rsidR="00B90DA1">
        <w:rPr>
          <w:rFonts w:ascii="Times New Roman" w:hAnsi="Times New Roman" w:cs="Times New Roman"/>
        </w:rPr>
        <w:t xml:space="preserve">  </w:t>
      </w:r>
      <w:r w:rsidR="00CB5AC3">
        <w:rPr>
          <w:rFonts w:ascii="Times New Roman" w:hAnsi="Times New Roman" w:cs="Times New Roman"/>
        </w:rPr>
        <w:t xml:space="preserve">Why </w:t>
      </w:r>
      <w:r w:rsidR="00E72498">
        <w:rPr>
          <w:rFonts w:ascii="Times New Roman" w:hAnsi="Times New Roman" w:cs="Times New Roman"/>
        </w:rPr>
        <w:t xml:space="preserve">allow </w:t>
      </w:r>
      <w:r w:rsidR="008F06A9">
        <w:rPr>
          <w:rFonts w:ascii="Times New Roman" w:hAnsi="Times New Roman" w:cs="Times New Roman"/>
        </w:rPr>
        <w:t>the company to incur the expense</w:t>
      </w:r>
      <w:r w:rsidR="00CB5AC3">
        <w:rPr>
          <w:rFonts w:ascii="Times New Roman" w:hAnsi="Times New Roman" w:cs="Times New Roman"/>
        </w:rPr>
        <w:t xml:space="preserve"> </w:t>
      </w:r>
      <w:r w:rsidR="00F71220">
        <w:rPr>
          <w:rFonts w:ascii="Times New Roman" w:hAnsi="Times New Roman" w:cs="Times New Roman"/>
        </w:rPr>
        <w:t xml:space="preserve">of rebranding </w:t>
      </w:r>
      <w:r w:rsidR="00616ADD">
        <w:rPr>
          <w:rFonts w:ascii="Times New Roman" w:hAnsi="Times New Roman" w:cs="Times New Roman"/>
        </w:rPr>
        <w:t xml:space="preserve">its vast network </w:t>
      </w:r>
      <w:r w:rsidR="000954EA">
        <w:rPr>
          <w:rFonts w:ascii="Times New Roman" w:hAnsi="Times New Roman" w:cs="Times New Roman"/>
        </w:rPr>
        <w:t xml:space="preserve">of branches, </w:t>
      </w:r>
      <w:r w:rsidR="00771B16">
        <w:rPr>
          <w:rFonts w:ascii="Times New Roman" w:hAnsi="Times New Roman" w:cs="Times New Roman"/>
        </w:rPr>
        <w:t>print new stationary</w:t>
      </w:r>
      <w:r w:rsidR="003D6B26">
        <w:rPr>
          <w:rFonts w:ascii="Times New Roman" w:hAnsi="Times New Roman" w:cs="Times New Roman"/>
        </w:rPr>
        <w:t>, uniforms, cheque books</w:t>
      </w:r>
      <w:r w:rsidR="00BD29CC">
        <w:rPr>
          <w:rFonts w:ascii="Times New Roman" w:hAnsi="Times New Roman" w:cs="Times New Roman"/>
        </w:rPr>
        <w:t>, etc., reconfigure</w:t>
      </w:r>
      <w:r w:rsidR="00771B16">
        <w:rPr>
          <w:rFonts w:ascii="Times New Roman" w:hAnsi="Times New Roman" w:cs="Times New Roman"/>
        </w:rPr>
        <w:t xml:space="preserve"> </w:t>
      </w:r>
      <w:r w:rsidR="0021769E">
        <w:rPr>
          <w:rFonts w:ascii="Times New Roman" w:hAnsi="Times New Roman" w:cs="Times New Roman"/>
        </w:rPr>
        <w:t xml:space="preserve">its systems and </w:t>
      </w:r>
      <w:r w:rsidR="009601F1">
        <w:rPr>
          <w:rFonts w:ascii="Times New Roman" w:hAnsi="Times New Roman" w:cs="Times New Roman"/>
        </w:rPr>
        <w:t>revamp its operations</w:t>
      </w:r>
      <w:r w:rsidR="0021769E">
        <w:rPr>
          <w:rFonts w:ascii="Times New Roman" w:hAnsi="Times New Roman" w:cs="Times New Roman"/>
        </w:rPr>
        <w:t xml:space="preserve"> </w:t>
      </w:r>
      <w:r w:rsidR="00FB04C7">
        <w:rPr>
          <w:rFonts w:ascii="Times New Roman" w:hAnsi="Times New Roman" w:cs="Times New Roman"/>
        </w:rPr>
        <w:t xml:space="preserve">only to close the company down </w:t>
      </w:r>
      <w:r w:rsidR="00D67F81">
        <w:rPr>
          <w:rFonts w:ascii="Times New Roman" w:hAnsi="Times New Roman" w:cs="Times New Roman"/>
        </w:rPr>
        <w:t>8 months later.</w:t>
      </w:r>
      <w:r w:rsidR="00B90DA1">
        <w:rPr>
          <w:rFonts w:ascii="Times New Roman" w:hAnsi="Times New Roman" w:cs="Times New Roman"/>
        </w:rPr>
        <w:t xml:space="preserve"> </w:t>
      </w:r>
      <w:r w:rsidR="008B68D5">
        <w:rPr>
          <w:rFonts w:ascii="Times New Roman" w:hAnsi="Times New Roman" w:cs="Times New Roman"/>
        </w:rPr>
        <w:t>W</w:t>
      </w:r>
      <w:r w:rsidR="00B90DA1">
        <w:rPr>
          <w:rFonts w:ascii="Times New Roman" w:hAnsi="Times New Roman" w:cs="Times New Roman"/>
        </w:rPr>
        <w:t xml:space="preserve">hy </w:t>
      </w:r>
      <w:r w:rsidR="00D32F32">
        <w:rPr>
          <w:rFonts w:ascii="Times New Roman" w:hAnsi="Times New Roman" w:cs="Times New Roman"/>
        </w:rPr>
        <w:t>would the Central Bank</w:t>
      </w:r>
      <w:r w:rsidR="00B90DA1">
        <w:rPr>
          <w:rFonts w:ascii="Times New Roman" w:hAnsi="Times New Roman" w:cs="Times New Roman"/>
        </w:rPr>
        <w:t xml:space="preserve"> watch unconcerned wh</w:t>
      </w:r>
      <w:r w:rsidR="007A7B78">
        <w:rPr>
          <w:rFonts w:ascii="Times New Roman" w:hAnsi="Times New Roman" w:cs="Times New Roman"/>
        </w:rPr>
        <w:t xml:space="preserve">ile the </w:t>
      </w:r>
      <w:r w:rsidR="00AC5761">
        <w:rPr>
          <w:rFonts w:ascii="Times New Roman" w:hAnsi="Times New Roman" w:cs="Times New Roman"/>
        </w:rPr>
        <w:t xml:space="preserve">former </w:t>
      </w:r>
      <w:r w:rsidR="00347514">
        <w:rPr>
          <w:rFonts w:ascii="Times New Roman" w:hAnsi="Times New Roman" w:cs="Times New Roman"/>
        </w:rPr>
        <w:t xml:space="preserve">offices </w:t>
      </w:r>
      <w:r w:rsidR="00AC5761">
        <w:rPr>
          <w:rFonts w:ascii="Times New Roman" w:hAnsi="Times New Roman" w:cs="Times New Roman"/>
        </w:rPr>
        <w:t xml:space="preserve">of the company </w:t>
      </w:r>
      <w:r w:rsidR="00AC3DB2">
        <w:rPr>
          <w:rFonts w:ascii="Times New Roman" w:hAnsi="Times New Roman" w:cs="Times New Roman"/>
        </w:rPr>
        <w:t xml:space="preserve">deteriorate </w:t>
      </w:r>
      <w:r w:rsidR="009F53BF">
        <w:rPr>
          <w:rFonts w:ascii="Times New Roman" w:hAnsi="Times New Roman" w:cs="Times New Roman"/>
        </w:rPr>
        <w:t>across</w:t>
      </w:r>
      <w:r w:rsidR="00AC3DB2">
        <w:rPr>
          <w:rFonts w:ascii="Times New Roman" w:hAnsi="Times New Roman" w:cs="Times New Roman"/>
        </w:rPr>
        <w:t xml:space="preserve"> the country instead of being maintained?</w:t>
      </w:r>
    </w:p>
    <w:p w14:paraId="204C67B2" w14:textId="77777777" w:rsidR="00D32F32" w:rsidRDefault="00D32F32">
      <w:pPr>
        <w:rPr>
          <w:rFonts w:ascii="Times New Roman" w:hAnsi="Times New Roman" w:cs="Times New Roman"/>
        </w:rPr>
      </w:pPr>
    </w:p>
    <w:p w14:paraId="66F8D6B1" w14:textId="6BE1A8DD" w:rsidR="00C65950" w:rsidRDefault="00C65950">
      <w:pPr>
        <w:rPr>
          <w:rFonts w:ascii="Times New Roman" w:hAnsi="Times New Roman" w:cs="Times New Roman"/>
        </w:rPr>
      </w:pPr>
      <w:r>
        <w:rPr>
          <w:rFonts w:ascii="Times New Roman" w:hAnsi="Times New Roman" w:cs="Times New Roman"/>
        </w:rPr>
        <w:t>Corporate Affairs Department</w:t>
      </w:r>
    </w:p>
    <w:p w14:paraId="70039A97" w14:textId="6A47FE6F" w:rsidR="00D32F32" w:rsidRPr="0016419C" w:rsidRDefault="00C65950">
      <w:pPr>
        <w:rPr>
          <w:rFonts w:ascii="Times New Roman" w:hAnsi="Times New Roman" w:cs="Times New Roman"/>
        </w:rPr>
      </w:pPr>
      <w:r>
        <w:rPr>
          <w:rFonts w:ascii="Times New Roman" w:hAnsi="Times New Roman" w:cs="Times New Roman"/>
        </w:rPr>
        <w:t>Sunday, June 16, 2024</w:t>
      </w:r>
    </w:p>
    <w:sectPr w:rsidR="00D32F32" w:rsidRPr="0016419C" w:rsidSect="004C318B">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60906" w14:textId="77777777" w:rsidR="00AE5B40" w:rsidRDefault="00AE5B40" w:rsidP="004C318B">
      <w:r>
        <w:separator/>
      </w:r>
    </w:p>
  </w:endnote>
  <w:endnote w:type="continuationSeparator" w:id="0">
    <w:p w14:paraId="15C9D792" w14:textId="77777777" w:rsidR="00AE5B40" w:rsidRDefault="00AE5B40" w:rsidP="004C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62312799"/>
      <w:docPartObj>
        <w:docPartGallery w:val="Page Numbers (Bottom of Page)"/>
        <w:docPartUnique/>
      </w:docPartObj>
    </w:sdtPr>
    <w:sdtEndPr>
      <w:rPr>
        <w:rStyle w:val="PageNumber"/>
      </w:rPr>
    </w:sdtEndPr>
    <w:sdtContent>
      <w:p w14:paraId="0BD34588" w14:textId="1F198876" w:rsidR="004C318B" w:rsidRDefault="004C318B" w:rsidP="00D749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3484B1" w14:textId="77777777" w:rsidR="004C318B" w:rsidRDefault="004C318B" w:rsidP="004C318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0321978"/>
      <w:docPartObj>
        <w:docPartGallery w:val="Page Numbers (Bottom of Page)"/>
        <w:docPartUnique/>
      </w:docPartObj>
    </w:sdtPr>
    <w:sdtEndPr>
      <w:rPr>
        <w:rStyle w:val="PageNumber"/>
      </w:rPr>
    </w:sdtEndPr>
    <w:sdtContent>
      <w:p w14:paraId="58638AD6" w14:textId="764EB467" w:rsidR="004C318B" w:rsidRDefault="004C318B" w:rsidP="00D749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817F3">
          <w:rPr>
            <w:rStyle w:val="PageNumber"/>
            <w:noProof/>
          </w:rPr>
          <w:t>3</w:t>
        </w:r>
        <w:r>
          <w:rPr>
            <w:rStyle w:val="PageNumber"/>
          </w:rPr>
          <w:fldChar w:fldCharType="end"/>
        </w:r>
      </w:p>
    </w:sdtContent>
  </w:sdt>
  <w:p w14:paraId="0274DD89" w14:textId="77777777" w:rsidR="004C318B" w:rsidRDefault="004C318B" w:rsidP="004C318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92F81" w14:textId="77777777" w:rsidR="00AE5B40" w:rsidRDefault="00AE5B40" w:rsidP="004C318B">
      <w:r>
        <w:separator/>
      </w:r>
    </w:p>
  </w:footnote>
  <w:footnote w:type="continuationSeparator" w:id="0">
    <w:p w14:paraId="21464A44" w14:textId="77777777" w:rsidR="00AE5B40" w:rsidRDefault="00AE5B40" w:rsidP="004C31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52D50"/>
    <w:multiLevelType w:val="hybridMultilevel"/>
    <w:tmpl w:val="3F38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55"/>
    <w:rsid w:val="00025D40"/>
    <w:rsid w:val="0003099E"/>
    <w:rsid w:val="000442D9"/>
    <w:rsid w:val="00053673"/>
    <w:rsid w:val="0006129F"/>
    <w:rsid w:val="00090570"/>
    <w:rsid w:val="00093E09"/>
    <w:rsid w:val="000944A9"/>
    <w:rsid w:val="000954EA"/>
    <w:rsid w:val="000A354F"/>
    <w:rsid w:val="000C58DF"/>
    <w:rsid w:val="000D0616"/>
    <w:rsid w:val="000E6B17"/>
    <w:rsid w:val="00106140"/>
    <w:rsid w:val="00117B55"/>
    <w:rsid w:val="00121129"/>
    <w:rsid w:val="00130A82"/>
    <w:rsid w:val="001413D0"/>
    <w:rsid w:val="0016290E"/>
    <w:rsid w:val="0016419C"/>
    <w:rsid w:val="00192BF4"/>
    <w:rsid w:val="001A0D86"/>
    <w:rsid w:val="001A179D"/>
    <w:rsid w:val="001A779C"/>
    <w:rsid w:val="001D5E34"/>
    <w:rsid w:val="001E2B41"/>
    <w:rsid w:val="001E4C87"/>
    <w:rsid w:val="001E53CA"/>
    <w:rsid w:val="001F0EEB"/>
    <w:rsid w:val="001F4D63"/>
    <w:rsid w:val="0020127A"/>
    <w:rsid w:val="00203DBC"/>
    <w:rsid w:val="00204F8A"/>
    <w:rsid w:val="0021769E"/>
    <w:rsid w:val="00224935"/>
    <w:rsid w:val="0027277A"/>
    <w:rsid w:val="0028275A"/>
    <w:rsid w:val="002C2D03"/>
    <w:rsid w:val="002E7173"/>
    <w:rsid w:val="002F1938"/>
    <w:rsid w:val="002F75D6"/>
    <w:rsid w:val="00322EDB"/>
    <w:rsid w:val="00331E16"/>
    <w:rsid w:val="00332725"/>
    <w:rsid w:val="00340534"/>
    <w:rsid w:val="00343ACD"/>
    <w:rsid w:val="00347514"/>
    <w:rsid w:val="003517F3"/>
    <w:rsid w:val="00392F64"/>
    <w:rsid w:val="003C4385"/>
    <w:rsid w:val="003D6B26"/>
    <w:rsid w:val="003E1B33"/>
    <w:rsid w:val="003F7D9D"/>
    <w:rsid w:val="00424C76"/>
    <w:rsid w:val="00426DFE"/>
    <w:rsid w:val="00453C65"/>
    <w:rsid w:val="00483E98"/>
    <w:rsid w:val="00496BEC"/>
    <w:rsid w:val="00497736"/>
    <w:rsid w:val="004A1E32"/>
    <w:rsid w:val="004A63EB"/>
    <w:rsid w:val="004C318B"/>
    <w:rsid w:val="004D236D"/>
    <w:rsid w:val="00505B41"/>
    <w:rsid w:val="00553315"/>
    <w:rsid w:val="00554A36"/>
    <w:rsid w:val="00565298"/>
    <w:rsid w:val="00581CA3"/>
    <w:rsid w:val="00583F23"/>
    <w:rsid w:val="00591C22"/>
    <w:rsid w:val="005A76D9"/>
    <w:rsid w:val="005C543F"/>
    <w:rsid w:val="005C5C0E"/>
    <w:rsid w:val="005C6449"/>
    <w:rsid w:val="0061146E"/>
    <w:rsid w:val="006153D6"/>
    <w:rsid w:val="00615E7E"/>
    <w:rsid w:val="00616ADD"/>
    <w:rsid w:val="00650867"/>
    <w:rsid w:val="00672128"/>
    <w:rsid w:val="00692C5A"/>
    <w:rsid w:val="006B6806"/>
    <w:rsid w:val="006C3E5B"/>
    <w:rsid w:val="006C4980"/>
    <w:rsid w:val="006D48FE"/>
    <w:rsid w:val="00743DA4"/>
    <w:rsid w:val="0075158E"/>
    <w:rsid w:val="007533E7"/>
    <w:rsid w:val="00771B16"/>
    <w:rsid w:val="00776EC0"/>
    <w:rsid w:val="007A7B78"/>
    <w:rsid w:val="007B6CEF"/>
    <w:rsid w:val="007D4765"/>
    <w:rsid w:val="007E0FF6"/>
    <w:rsid w:val="00810517"/>
    <w:rsid w:val="008122C1"/>
    <w:rsid w:val="00817D28"/>
    <w:rsid w:val="0082344A"/>
    <w:rsid w:val="0082744F"/>
    <w:rsid w:val="008647F9"/>
    <w:rsid w:val="0087611D"/>
    <w:rsid w:val="008802BD"/>
    <w:rsid w:val="008B66C9"/>
    <w:rsid w:val="008B68D5"/>
    <w:rsid w:val="008C7575"/>
    <w:rsid w:val="008C7E53"/>
    <w:rsid w:val="008F06A9"/>
    <w:rsid w:val="008F554C"/>
    <w:rsid w:val="009236B7"/>
    <w:rsid w:val="009238B2"/>
    <w:rsid w:val="009601F1"/>
    <w:rsid w:val="009602A4"/>
    <w:rsid w:val="00966D3D"/>
    <w:rsid w:val="009A6A2C"/>
    <w:rsid w:val="009B6566"/>
    <w:rsid w:val="009E6743"/>
    <w:rsid w:val="009F53BF"/>
    <w:rsid w:val="00A07D19"/>
    <w:rsid w:val="00A15E4A"/>
    <w:rsid w:val="00A30F74"/>
    <w:rsid w:val="00A53DA3"/>
    <w:rsid w:val="00A5654E"/>
    <w:rsid w:val="00A817F3"/>
    <w:rsid w:val="00A86155"/>
    <w:rsid w:val="00A9256C"/>
    <w:rsid w:val="00AC0F0F"/>
    <w:rsid w:val="00AC3DB2"/>
    <w:rsid w:val="00AC5761"/>
    <w:rsid w:val="00AD6DB3"/>
    <w:rsid w:val="00AE41DF"/>
    <w:rsid w:val="00AE5B40"/>
    <w:rsid w:val="00AE7904"/>
    <w:rsid w:val="00AF21B0"/>
    <w:rsid w:val="00B028D1"/>
    <w:rsid w:val="00B0385E"/>
    <w:rsid w:val="00B0393C"/>
    <w:rsid w:val="00B14D4B"/>
    <w:rsid w:val="00B153E0"/>
    <w:rsid w:val="00B2155B"/>
    <w:rsid w:val="00B63A85"/>
    <w:rsid w:val="00B90DA1"/>
    <w:rsid w:val="00B96402"/>
    <w:rsid w:val="00BD29CC"/>
    <w:rsid w:val="00C13A35"/>
    <w:rsid w:val="00C206C4"/>
    <w:rsid w:val="00C57474"/>
    <w:rsid w:val="00C65950"/>
    <w:rsid w:val="00C9377E"/>
    <w:rsid w:val="00CA73FA"/>
    <w:rsid w:val="00CB5AC3"/>
    <w:rsid w:val="00CD7FA0"/>
    <w:rsid w:val="00CE4E4A"/>
    <w:rsid w:val="00CF27EC"/>
    <w:rsid w:val="00CF2A3E"/>
    <w:rsid w:val="00D03909"/>
    <w:rsid w:val="00D32F32"/>
    <w:rsid w:val="00D3758D"/>
    <w:rsid w:val="00D57DFA"/>
    <w:rsid w:val="00D62453"/>
    <w:rsid w:val="00D6783E"/>
    <w:rsid w:val="00D67F81"/>
    <w:rsid w:val="00D75A2D"/>
    <w:rsid w:val="00DA20EC"/>
    <w:rsid w:val="00DB4047"/>
    <w:rsid w:val="00DB6003"/>
    <w:rsid w:val="00DD68DF"/>
    <w:rsid w:val="00DF209E"/>
    <w:rsid w:val="00E002D1"/>
    <w:rsid w:val="00E405F3"/>
    <w:rsid w:val="00E5417E"/>
    <w:rsid w:val="00E65F7C"/>
    <w:rsid w:val="00E6615F"/>
    <w:rsid w:val="00E72498"/>
    <w:rsid w:val="00EB241F"/>
    <w:rsid w:val="00EB3BB7"/>
    <w:rsid w:val="00EB5B58"/>
    <w:rsid w:val="00EC1407"/>
    <w:rsid w:val="00ED6B42"/>
    <w:rsid w:val="00EF5AAB"/>
    <w:rsid w:val="00F108B0"/>
    <w:rsid w:val="00F32814"/>
    <w:rsid w:val="00F41AAF"/>
    <w:rsid w:val="00F50A90"/>
    <w:rsid w:val="00F71220"/>
    <w:rsid w:val="00F76470"/>
    <w:rsid w:val="00F81388"/>
    <w:rsid w:val="00FB04C7"/>
    <w:rsid w:val="00FB4E6B"/>
    <w:rsid w:val="00FC5D95"/>
    <w:rsid w:val="00FD4FEC"/>
    <w:rsid w:val="00FE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1943"/>
  <w15:chartTrackingRefBased/>
  <w15:docId w15:val="{0FC0DD9C-BADB-3A49-BA16-023B47DB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7B55"/>
  </w:style>
  <w:style w:type="paragraph" w:styleId="ListParagraph">
    <w:name w:val="List Paragraph"/>
    <w:basedOn w:val="Normal"/>
    <w:uiPriority w:val="34"/>
    <w:qFormat/>
    <w:rsid w:val="00DA20EC"/>
    <w:pPr>
      <w:spacing w:after="160" w:line="259" w:lineRule="auto"/>
      <w:ind w:left="720"/>
      <w:contextualSpacing/>
    </w:pPr>
    <w:rPr>
      <w:kern w:val="0"/>
      <w:sz w:val="22"/>
      <w:szCs w:val="22"/>
      <w14:ligatures w14:val="none"/>
    </w:rPr>
  </w:style>
  <w:style w:type="paragraph" w:styleId="NoSpacing">
    <w:name w:val="No Spacing"/>
    <w:uiPriority w:val="1"/>
    <w:qFormat/>
    <w:rsid w:val="001F0EEB"/>
  </w:style>
  <w:style w:type="paragraph" w:styleId="Footer">
    <w:name w:val="footer"/>
    <w:basedOn w:val="Normal"/>
    <w:link w:val="FooterChar"/>
    <w:uiPriority w:val="99"/>
    <w:unhideWhenUsed/>
    <w:rsid w:val="004C318B"/>
    <w:pPr>
      <w:tabs>
        <w:tab w:val="center" w:pos="4680"/>
        <w:tab w:val="right" w:pos="9360"/>
      </w:tabs>
    </w:pPr>
  </w:style>
  <w:style w:type="character" w:customStyle="1" w:styleId="FooterChar">
    <w:name w:val="Footer Char"/>
    <w:basedOn w:val="DefaultParagraphFont"/>
    <w:link w:val="Footer"/>
    <w:uiPriority w:val="99"/>
    <w:rsid w:val="004C318B"/>
  </w:style>
  <w:style w:type="character" w:styleId="PageNumber">
    <w:name w:val="page number"/>
    <w:basedOn w:val="DefaultParagraphFont"/>
    <w:uiPriority w:val="99"/>
    <w:semiHidden/>
    <w:unhideWhenUsed/>
    <w:rsid w:val="004C3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2492">
      <w:bodyDiv w:val="1"/>
      <w:marLeft w:val="0"/>
      <w:marRight w:val="0"/>
      <w:marTop w:val="0"/>
      <w:marBottom w:val="0"/>
      <w:divBdr>
        <w:top w:val="none" w:sz="0" w:space="0" w:color="auto"/>
        <w:left w:val="none" w:sz="0" w:space="0" w:color="auto"/>
        <w:bottom w:val="none" w:sz="0" w:space="0" w:color="auto"/>
        <w:right w:val="none" w:sz="0" w:space="0" w:color="auto"/>
      </w:divBdr>
      <w:divsChild>
        <w:div w:id="1274900014">
          <w:marLeft w:val="0"/>
          <w:marRight w:val="0"/>
          <w:marTop w:val="0"/>
          <w:marBottom w:val="0"/>
          <w:divBdr>
            <w:top w:val="none" w:sz="0" w:space="0" w:color="auto"/>
            <w:left w:val="none" w:sz="0" w:space="0" w:color="auto"/>
            <w:bottom w:val="none" w:sz="0" w:space="0" w:color="auto"/>
            <w:right w:val="none" w:sz="0" w:space="0" w:color="auto"/>
          </w:divBdr>
        </w:div>
        <w:div w:id="2025747910">
          <w:marLeft w:val="0"/>
          <w:marRight w:val="0"/>
          <w:marTop w:val="0"/>
          <w:marBottom w:val="0"/>
          <w:divBdr>
            <w:top w:val="none" w:sz="0" w:space="0" w:color="auto"/>
            <w:left w:val="none" w:sz="0" w:space="0" w:color="auto"/>
            <w:bottom w:val="none" w:sz="0" w:space="0" w:color="auto"/>
            <w:right w:val="none" w:sz="0" w:space="0" w:color="auto"/>
          </w:divBdr>
        </w:div>
        <w:div w:id="1199661685">
          <w:marLeft w:val="0"/>
          <w:marRight w:val="0"/>
          <w:marTop w:val="0"/>
          <w:marBottom w:val="0"/>
          <w:divBdr>
            <w:top w:val="none" w:sz="0" w:space="0" w:color="auto"/>
            <w:left w:val="none" w:sz="0" w:space="0" w:color="auto"/>
            <w:bottom w:val="none" w:sz="0" w:space="0" w:color="auto"/>
            <w:right w:val="none" w:sz="0" w:space="0" w:color="auto"/>
          </w:divBdr>
        </w:div>
        <w:div w:id="1454517082">
          <w:marLeft w:val="0"/>
          <w:marRight w:val="0"/>
          <w:marTop w:val="0"/>
          <w:marBottom w:val="0"/>
          <w:divBdr>
            <w:top w:val="none" w:sz="0" w:space="0" w:color="auto"/>
            <w:left w:val="none" w:sz="0" w:space="0" w:color="auto"/>
            <w:bottom w:val="none" w:sz="0" w:space="0" w:color="auto"/>
            <w:right w:val="none" w:sz="0" w:space="0" w:color="auto"/>
          </w:divBdr>
        </w:div>
        <w:div w:id="782530635">
          <w:marLeft w:val="0"/>
          <w:marRight w:val="0"/>
          <w:marTop w:val="0"/>
          <w:marBottom w:val="0"/>
          <w:divBdr>
            <w:top w:val="none" w:sz="0" w:space="0" w:color="auto"/>
            <w:left w:val="none" w:sz="0" w:space="0" w:color="auto"/>
            <w:bottom w:val="none" w:sz="0" w:space="0" w:color="auto"/>
            <w:right w:val="none" w:sz="0" w:space="0" w:color="auto"/>
          </w:divBdr>
        </w:div>
        <w:div w:id="2072774138">
          <w:marLeft w:val="0"/>
          <w:marRight w:val="0"/>
          <w:marTop w:val="0"/>
          <w:marBottom w:val="0"/>
          <w:divBdr>
            <w:top w:val="none" w:sz="0" w:space="0" w:color="auto"/>
            <w:left w:val="none" w:sz="0" w:space="0" w:color="auto"/>
            <w:bottom w:val="none" w:sz="0" w:space="0" w:color="auto"/>
            <w:right w:val="none" w:sz="0" w:space="0" w:color="auto"/>
          </w:divBdr>
        </w:div>
        <w:div w:id="1461802881">
          <w:marLeft w:val="0"/>
          <w:marRight w:val="0"/>
          <w:marTop w:val="0"/>
          <w:marBottom w:val="0"/>
          <w:divBdr>
            <w:top w:val="none" w:sz="0" w:space="0" w:color="auto"/>
            <w:left w:val="none" w:sz="0" w:space="0" w:color="auto"/>
            <w:bottom w:val="none" w:sz="0" w:space="0" w:color="auto"/>
            <w:right w:val="none" w:sz="0" w:space="0" w:color="auto"/>
          </w:divBdr>
        </w:div>
        <w:div w:id="388575909">
          <w:marLeft w:val="0"/>
          <w:marRight w:val="0"/>
          <w:marTop w:val="0"/>
          <w:marBottom w:val="0"/>
          <w:divBdr>
            <w:top w:val="none" w:sz="0" w:space="0" w:color="auto"/>
            <w:left w:val="none" w:sz="0" w:space="0" w:color="auto"/>
            <w:bottom w:val="none" w:sz="0" w:space="0" w:color="auto"/>
            <w:right w:val="none" w:sz="0" w:space="0" w:color="auto"/>
          </w:divBdr>
        </w:div>
        <w:div w:id="2002655973">
          <w:marLeft w:val="0"/>
          <w:marRight w:val="0"/>
          <w:marTop w:val="0"/>
          <w:marBottom w:val="0"/>
          <w:divBdr>
            <w:top w:val="none" w:sz="0" w:space="0" w:color="auto"/>
            <w:left w:val="none" w:sz="0" w:space="0" w:color="auto"/>
            <w:bottom w:val="none" w:sz="0" w:space="0" w:color="auto"/>
            <w:right w:val="none" w:sz="0" w:space="0" w:color="auto"/>
          </w:divBdr>
        </w:div>
        <w:div w:id="1358969181">
          <w:marLeft w:val="0"/>
          <w:marRight w:val="0"/>
          <w:marTop w:val="0"/>
          <w:marBottom w:val="0"/>
          <w:divBdr>
            <w:top w:val="none" w:sz="0" w:space="0" w:color="auto"/>
            <w:left w:val="none" w:sz="0" w:space="0" w:color="auto"/>
            <w:bottom w:val="none" w:sz="0" w:space="0" w:color="auto"/>
            <w:right w:val="none" w:sz="0" w:space="0" w:color="auto"/>
          </w:divBdr>
        </w:div>
        <w:div w:id="1243612293">
          <w:marLeft w:val="0"/>
          <w:marRight w:val="0"/>
          <w:marTop w:val="0"/>
          <w:marBottom w:val="0"/>
          <w:divBdr>
            <w:top w:val="none" w:sz="0" w:space="0" w:color="auto"/>
            <w:left w:val="none" w:sz="0" w:space="0" w:color="auto"/>
            <w:bottom w:val="none" w:sz="0" w:space="0" w:color="auto"/>
            <w:right w:val="none" w:sz="0" w:space="0" w:color="auto"/>
          </w:divBdr>
        </w:div>
        <w:div w:id="1555503182">
          <w:marLeft w:val="0"/>
          <w:marRight w:val="0"/>
          <w:marTop w:val="0"/>
          <w:marBottom w:val="0"/>
          <w:divBdr>
            <w:top w:val="none" w:sz="0" w:space="0" w:color="auto"/>
            <w:left w:val="none" w:sz="0" w:space="0" w:color="auto"/>
            <w:bottom w:val="none" w:sz="0" w:space="0" w:color="auto"/>
            <w:right w:val="none" w:sz="0" w:space="0" w:color="auto"/>
          </w:divBdr>
        </w:div>
        <w:div w:id="2077625844">
          <w:marLeft w:val="0"/>
          <w:marRight w:val="0"/>
          <w:marTop w:val="0"/>
          <w:marBottom w:val="0"/>
          <w:divBdr>
            <w:top w:val="none" w:sz="0" w:space="0" w:color="auto"/>
            <w:left w:val="none" w:sz="0" w:space="0" w:color="auto"/>
            <w:bottom w:val="none" w:sz="0" w:space="0" w:color="auto"/>
            <w:right w:val="none" w:sz="0" w:space="0" w:color="auto"/>
          </w:divBdr>
        </w:div>
        <w:div w:id="1499464329">
          <w:marLeft w:val="0"/>
          <w:marRight w:val="0"/>
          <w:marTop w:val="0"/>
          <w:marBottom w:val="0"/>
          <w:divBdr>
            <w:top w:val="none" w:sz="0" w:space="0" w:color="auto"/>
            <w:left w:val="none" w:sz="0" w:space="0" w:color="auto"/>
            <w:bottom w:val="none" w:sz="0" w:space="0" w:color="auto"/>
            <w:right w:val="none" w:sz="0" w:space="0" w:color="auto"/>
          </w:divBdr>
        </w:div>
        <w:div w:id="1189955660">
          <w:marLeft w:val="0"/>
          <w:marRight w:val="0"/>
          <w:marTop w:val="0"/>
          <w:marBottom w:val="0"/>
          <w:divBdr>
            <w:top w:val="none" w:sz="0" w:space="0" w:color="auto"/>
            <w:left w:val="none" w:sz="0" w:space="0" w:color="auto"/>
            <w:bottom w:val="none" w:sz="0" w:space="0" w:color="auto"/>
            <w:right w:val="none" w:sz="0" w:space="0" w:color="auto"/>
          </w:divBdr>
        </w:div>
        <w:div w:id="426923227">
          <w:marLeft w:val="0"/>
          <w:marRight w:val="0"/>
          <w:marTop w:val="0"/>
          <w:marBottom w:val="0"/>
          <w:divBdr>
            <w:top w:val="none" w:sz="0" w:space="0" w:color="auto"/>
            <w:left w:val="none" w:sz="0" w:space="0" w:color="auto"/>
            <w:bottom w:val="none" w:sz="0" w:space="0" w:color="auto"/>
            <w:right w:val="none" w:sz="0" w:space="0" w:color="auto"/>
          </w:divBdr>
        </w:div>
        <w:div w:id="1784690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 K. Nduom</dc:creator>
  <cp:keywords/>
  <dc:description/>
  <cp:lastModifiedBy>Admin</cp:lastModifiedBy>
  <cp:revision>2</cp:revision>
  <cp:lastPrinted>2024-06-16T19:12:00Z</cp:lastPrinted>
  <dcterms:created xsi:type="dcterms:W3CDTF">2024-06-16T21:37:00Z</dcterms:created>
  <dcterms:modified xsi:type="dcterms:W3CDTF">2024-06-16T21:37:00Z</dcterms:modified>
</cp:coreProperties>
</file>